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3E6" w14:textId="6FCFE5EA" w:rsidR="00C25D9C" w:rsidRDefault="006432CE">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558B1F72">
                <wp:simplePos x="0" y="0"/>
                <wp:positionH relativeFrom="margin">
                  <wp:align>right</wp:align>
                </wp:positionH>
                <wp:positionV relativeFrom="page">
                  <wp:posOffset>1000125</wp:posOffset>
                </wp:positionV>
                <wp:extent cx="6619875" cy="321945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19450"/>
                        </a:xfrm>
                        <a:prstGeom prst="rect">
                          <a:avLst/>
                        </a:prstGeom>
                        <a:solidFill>
                          <a:srgbClr val="FFFFFF"/>
                        </a:solidFill>
                        <a:ln w="19050">
                          <a:solidFill>
                            <a:schemeClr val="tx2"/>
                          </a:solidFill>
                          <a:miter lim="800000"/>
                          <a:headEnd/>
                          <a:tailEnd/>
                        </a:ln>
                      </wps:spPr>
                      <wps:txbx>
                        <w:txbxContent>
                          <w:p w14:paraId="13C873A2" w14:textId="77777777" w:rsidR="00546351" w:rsidRDefault="00B24251" w:rsidP="008758A9">
                            <w:pPr>
                              <w:tabs>
                                <w:tab w:val="left" w:pos="720"/>
                                <w:tab w:val="left" w:pos="1080"/>
                                <w:tab w:val="left" w:pos="1440"/>
                              </w:tabs>
                              <w:spacing w:before="240" w:line="240" w:lineRule="auto"/>
                              <w:jc w:val="center"/>
                              <w:outlineLvl w:val="0"/>
                              <w:rPr>
                                <w:rFonts w:ascii="Arial" w:hAnsi="Arial" w:cs="Arial"/>
                                <w:b/>
                                <w:color w:val="C00000"/>
                                <w:sz w:val="26"/>
                                <w:szCs w:val="26"/>
                              </w:rPr>
                            </w:pPr>
                            <w:r>
                              <w:rPr>
                                <w:rFonts w:ascii="Arial" w:hAnsi="Arial" w:cs="Arial"/>
                                <w:b/>
                                <w:color w:val="C00000"/>
                                <w:sz w:val="26"/>
                                <w:szCs w:val="26"/>
                              </w:rPr>
                              <w:t>Artificial Intelligence</w:t>
                            </w:r>
                            <w:r w:rsidR="002F0013">
                              <w:rPr>
                                <w:rFonts w:ascii="Arial" w:hAnsi="Arial" w:cs="Arial"/>
                                <w:b/>
                                <w:color w:val="C00000"/>
                                <w:sz w:val="26"/>
                                <w:szCs w:val="26"/>
                              </w:rPr>
                              <w:t>/Machine Learning</w:t>
                            </w:r>
                            <w:r>
                              <w:rPr>
                                <w:rFonts w:ascii="Arial" w:hAnsi="Arial" w:cs="Arial"/>
                                <w:b/>
                                <w:color w:val="C00000"/>
                                <w:sz w:val="26"/>
                                <w:szCs w:val="26"/>
                              </w:rPr>
                              <w:t xml:space="preserve"> </w:t>
                            </w:r>
                          </w:p>
                          <w:p w14:paraId="68FEEC10" w14:textId="60E462D0" w:rsidR="002D5D31" w:rsidRDefault="00546351" w:rsidP="005B6636">
                            <w:pPr>
                              <w:tabs>
                                <w:tab w:val="left" w:pos="720"/>
                                <w:tab w:val="left" w:pos="1080"/>
                                <w:tab w:val="left" w:pos="1440"/>
                              </w:tabs>
                              <w:spacing w:after="120" w:line="240" w:lineRule="auto"/>
                              <w:jc w:val="center"/>
                              <w:outlineLvl w:val="0"/>
                              <w:rPr>
                                <w:rFonts w:ascii="Arial" w:hAnsi="Arial" w:cs="Arial"/>
                                <w:b/>
                                <w:color w:val="C00000"/>
                                <w:sz w:val="26"/>
                                <w:szCs w:val="26"/>
                              </w:rPr>
                            </w:pPr>
                            <w:r>
                              <w:rPr>
                                <w:rFonts w:ascii="Arial" w:hAnsi="Arial" w:cs="Arial"/>
                                <w:b/>
                                <w:color w:val="C00000"/>
                                <w:sz w:val="26"/>
                                <w:szCs w:val="26"/>
                              </w:rPr>
                              <w:t xml:space="preserve">Data Science </w:t>
                            </w:r>
                            <w:r w:rsidR="00B24251">
                              <w:rPr>
                                <w:rFonts w:ascii="Arial" w:hAnsi="Arial" w:cs="Arial"/>
                                <w:b/>
                                <w:color w:val="C00000"/>
                                <w:sz w:val="26"/>
                                <w:szCs w:val="26"/>
                              </w:rPr>
                              <w:t xml:space="preserve">Pilot </w:t>
                            </w:r>
                            <w:r>
                              <w:rPr>
                                <w:rFonts w:ascii="Arial" w:hAnsi="Arial" w:cs="Arial"/>
                                <w:b/>
                                <w:color w:val="C00000"/>
                                <w:sz w:val="26"/>
                                <w:szCs w:val="26"/>
                              </w:rPr>
                              <w:t>Award</w:t>
                            </w:r>
                          </w:p>
                          <w:p w14:paraId="5D050444" w14:textId="7797349F" w:rsidR="00A16441" w:rsidRDefault="006432CE" w:rsidP="00A16441">
                            <w:pPr>
                              <w:tabs>
                                <w:tab w:val="left" w:pos="720"/>
                                <w:tab w:val="left" w:pos="1080"/>
                                <w:tab w:val="left" w:pos="1440"/>
                              </w:tabs>
                              <w:spacing w:line="360" w:lineRule="auto"/>
                              <w:jc w:val="center"/>
                              <w:outlineLvl w:val="0"/>
                              <w:rPr>
                                <w:rFonts w:ascii="Arial" w:hAnsi="Arial" w:cs="Arial"/>
                                <w:b/>
                                <w:sz w:val="26"/>
                                <w:szCs w:val="26"/>
                              </w:rPr>
                            </w:pPr>
                            <w:r>
                              <w:rPr>
                                <w:noProof/>
                              </w:rPr>
                              <w:drawing>
                                <wp:inline distT="0" distB="0" distL="0" distR="0" wp14:anchorId="748DE39E" wp14:editId="4DFC4EE6">
                                  <wp:extent cx="1247775" cy="8318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252" cy="833501"/>
                                          </a:xfrm>
                                          <a:prstGeom prst="rect">
                                            <a:avLst/>
                                          </a:prstGeom>
                                          <a:noFill/>
                                          <a:ln>
                                            <a:noFill/>
                                          </a:ln>
                                        </pic:spPr>
                                      </pic:pic>
                                    </a:graphicData>
                                  </a:graphic>
                                </wp:inline>
                              </w:drawing>
                            </w:r>
                          </w:p>
                          <w:p w14:paraId="4B4FB7C3" w14:textId="47E985CB" w:rsidR="00004112" w:rsidRPr="00A16441" w:rsidRDefault="00004112" w:rsidP="008758A9">
                            <w:pPr>
                              <w:tabs>
                                <w:tab w:val="left" w:pos="720"/>
                                <w:tab w:val="left" w:pos="1080"/>
                                <w:tab w:val="left" w:pos="1440"/>
                              </w:tabs>
                              <w:jc w:val="center"/>
                              <w:outlineLvl w:val="0"/>
                              <w:rPr>
                                <w:rFonts w:ascii="Arial" w:hAnsi="Arial" w:cs="Arial"/>
                                <w:b/>
                                <w:color w:val="244061" w:themeColor="accent1" w:themeShade="80"/>
                                <w:sz w:val="24"/>
                                <w:szCs w:val="24"/>
                              </w:rPr>
                            </w:pPr>
                            <w:r>
                              <w:rPr>
                                <w:rFonts w:ascii="Arial" w:hAnsi="Arial" w:cs="Arial"/>
                                <w:b/>
                                <w:sz w:val="24"/>
                                <w:szCs w:val="24"/>
                              </w:rPr>
                              <w:t>Deadline:</w:t>
                            </w:r>
                            <w:r w:rsidRPr="00925D72">
                              <w:rPr>
                                <w:rFonts w:ascii="Arial" w:hAnsi="Arial" w:cs="Arial"/>
                                <w:b/>
                                <w:color w:val="C00000"/>
                                <w:sz w:val="24"/>
                                <w:szCs w:val="24"/>
                              </w:rPr>
                              <w:t xml:space="preserve"> </w:t>
                            </w:r>
                            <w:r w:rsidR="00925D72" w:rsidRPr="00925D72">
                              <w:rPr>
                                <w:rFonts w:ascii="Arial" w:hAnsi="Arial" w:cs="Arial"/>
                                <w:b/>
                                <w:color w:val="C00000"/>
                                <w:sz w:val="24"/>
                                <w:szCs w:val="24"/>
                              </w:rPr>
                              <w:t>Monday</w:t>
                            </w:r>
                            <w:r w:rsidR="00F056ED" w:rsidRPr="00925D72">
                              <w:rPr>
                                <w:rFonts w:ascii="Arial" w:hAnsi="Arial" w:cs="Arial"/>
                                <w:b/>
                                <w:color w:val="C00000"/>
                                <w:sz w:val="24"/>
                                <w:szCs w:val="24"/>
                              </w:rPr>
                              <w:t xml:space="preserve"> </w:t>
                            </w:r>
                            <w:r w:rsidR="00774350">
                              <w:rPr>
                                <w:rFonts w:ascii="Arial" w:hAnsi="Arial" w:cs="Arial"/>
                                <w:b/>
                                <w:color w:val="C00000"/>
                                <w:sz w:val="24"/>
                                <w:szCs w:val="24"/>
                              </w:rPr>
                              <w:t>1</w:t>
                            </w:r>
                            <w:r w:rsidR="00925D72">
                              <w:rPr>
                                <w:rFonts w:ascii="Arial" w:hAnsi="Arial" w:cs="Arial"/>
                                <w:b/>
                                <w:color w:val="C00000"/>
                                <w:sz w:val="24"/>
                                <w:szCs w:val="24"/>
                              </w:rPr>
                              <w:t>1</w:t>
                            </w:r>
                            <w:r w:rsidR="0009596C">
                              <w:rPr>
                                <w:rFonts w:ascii="Arial" w:hAnsi="Arial" w:cs="Arial"/>
                                <w:b/>
                                <w:color w:val="C00000"/>
                                <w:sz w:val="24"/>
                                <w:szCs w:val="24"/>
                              </w:rPr>
                              <w:t>/</w:t>
                            </w:r>
                            <w:r w:rsidR="00925D72">
                              <w:rPr>
                                <w:rFonts w:ascii="Arial" w:hAnsi="Arial" w:cs="Arial"/>
                                <w:b/>
                                <w:color w:val="C00000"/>
                                <w:sz w:val="24"/>
                                <w:szCs w:val="24"/>
                              </w:rPr>
                              <w:t>28</w:t>
                            </w:r>
                            <w:r w:rsidR="002F0013">
                              <w:rPr>
                                <w:rFonts w:ascii="Arial" w:hAnsi="Arial" w:cs="Arial"/>
                                <w:b/>
                                <w:color w:val="C00000"/>
                                <w:sz w:val="24"/>
                                <w:szCs w:val="24"/>
                              </w:rPr>
                              <w:t>/2022</w:t>
                            </w:r>
                            <w:r w:rsidR="00B24251">
                              <w:rPr>
                                <w:rFonts w:ascii="Arial" w:hAnsi="Arial" w:cs="Arial"/>
                                <w:b/>
                                <w:color w:val="C00000"/>
                                <w:sz w:val="24"/>
                                <w:szCs w:val="24"/>
                              </w:rPr>
                              <w:t xml:space="preserve"> </w:t>
                            </w:r>
                            <w:r>
                              <w:rPr>
                                <w:rFonts w:ascii="Arial" w:hAnsi="Arial" w:cs="Arial"/>
                                <w:b/>
                                <w:color w:val="C00000"/>
                                <w:sz w:val="24"/>
                                <w:szCs w:val="24"/>
                              </w:rPr>
                              <w:t>by 5 PM</w:t>
                            </w:r>
                          </w:p>
                          <w:p w14:paraId="10C98CD0" w14:textId="64BE8D98" w:rsidR="00AD0B02" w:rsidRPr="00624C32" w:rsidRDefault="00AD0B02" w:rsidP="00AD0B02">
                            <w:pPr>
                              <w:spacing w:before="120" w:after="120" w:line="240" w:lineRule="auto"/>
                              <w:jc w:val="both"/>
                              <w:rPr>
                                <w:rFonts w:ascii="Arial" w:hAnsi="Arial" w:cs="Arial"/>
                                <w:b/>
                                <w:bCs/>
                              </w:rPr>
                            </w:pPr>
                            <w:r w:rsidRPr="00187814">
                              <w:rPr>
                                <w:rFonts w:ascii="Arial" w:hAnsi="Arial" w:cs="Arial"/>
                                <w:color w:val="000000" w:themeColor="text1"/>
                              </w:rPr>
                              <w:t xml:space="preserve">The Great Plains IDeA-CTR Network is pleased to announce an opportunity for </w:t>
                            </w:r>
                            <w:r>
                              <w:rPr>
                                <w:rFonts w:ascii="Arial" w:hAnsi="Arial" w:cs="Arial"/>
                                <w:color w:val="000000" w:themeColor="text1"/>
                              </w:rPr>
                              <w:t>Data Science</w:t>
                            </w:r>
                            <w:r w:rsidRPr="00187814">
                              <w:rPr>
                                <w:rFonts w:ascii="Arial" w:hAnsi="Arial" w:cs="Arial"/>
                                <w:color w:val="000000" w:themeColor="text1"/>
                              </w:rPr>
                              <w:t xml:space="preserve"> pilot funding through an NIH/NIGMS grant. </w:t>
                            </w:r>
                            <w:r w:rsidRPr="00187814">
                              <w:rPr>
                                <w:rFonts w:ascii="Arial" w:hAnsi="Arial" w:cs="Arial"/>
                              </w:rPr>
                              <w:t xml:space="preserve">Successful applicants will receive </w:t>
                            </w:r>
                            <w:r w:rsidRPr="00A65D9B">
                              <w:rPr>
                                <w:rFonts w:ascii="Arial" w:hAnsi="Arial" w:cs="Arial"/>
                              </w:rPr>
                              <w:t>up to $30,000 in direct</w:t>
                            </w:r>
                            <w:r w:rsidRPr="00187814">
                              <w:rPr>
                                <w:rFonts w:ascii="Arial" w:hAnsi="Arial" w:cs="Arial"/>
                              </w:rPr>
                              <w:t xml:space="preserve"> costs for a one-year project, as well as access to resources of the Great Plains IDeA-CTR to support their research efforts. </w:t>
                            </w:r>
                            <w:r w:rsidR="00A7788C">
                              <w:rPr>
                                <w:rFonts w:ascii="Arial" w:hAnsi="Arial" w:cs="Arial"/>
                              </w:rPr>
                              <w:t>Project</w:t>
                            </w:r>
                            <w:r w:rsidRPr="00187814">
                              <w:rPr>
                                <w:rFonts w:ascii="Arial" w:hAnsi="Arial" w:cs="Arial"/>
                              </w:rPr>
                              <w:t xml:space="preserve"> starting date will be </w:t>
                            </w:r>
                            <w:r w:rsidRPr="00624C32">
                              <w:rPr>
                                <w:rFonts w:ascii="Arial" w:hAnsi="Arial" w:cs="Arial"/>
                                <w:b/>
                                <w:bCs/>
                              </w:rPr>
                              <w:t>July 1</w:t>
                            </w:r>
                            <w:r w:rsidRPr="00624C32">
                              <w:rPr>
                                <w:rFonts w:ascii="Arial" w:hAnsi="Arial" w:cs="Arial"/>
                                <w:b/>
                                <w:bCs/>
                                <w:vertAlign w:val="superscript"/>
                              </w:rPr>
                              <w:t>st</w:t>
                            </w:r>
                            <w:r w:rsidRPr="00624C32">
                              <w:rPr>
                                <w:rFonts w:ascii="Arial" w:hAnsi="Arial" w:cs="Arial"/>
                                <w:b/>
                                <w:bCs/>
                              </w:rPr>
                              <w:t>, 202</w:t>
                            </w:r>
                            <w:r w:rsidR="008301A5" w:rsidRPr="00624C32">
                              <w:rPr>
                                <w:rFonts w:ascii="Arial" w:hAnsi="Arial" w:cs="Arial"/>
                                <w:b/>
                                <w:bCs/>
                              </w:rPr>
                              <w:t>3</w:t>
                            </w:r>
                            <w:r w:rsidRPr="00624C32">
                              <w:rPr>
                                <w:rFonts w:ascii="Arial" w:hAnsi="Arial" w:cs="Arial"/>
                                <w:b/>
                                <w:bCs/>
                              </w:rPr>
                              <w:t xml:space="preserve">. </w:t>
                            </w:r>
                          </w:p>
                          <w:p w14:paraId="19B03CEE" w14:textId="77777777" w:rsidR="00AD0B02" w:rsidRDefault="00AD0B02" w:rsidP="00AD0B02">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9" w:history="1">
                              <w:r w:rsidRPr="001B49B0">
                                <w:rPr>
                                  <w:rStyle w:val="Hyperlink"/>
                                  <w:rFonts w:ascii="Arial" w:hAnsi="Arial" w:cs="Arial"/>
                                </w:rPr>
                                <w:t>website</w:t>
                              </w:r>
                            </w:hyperlink>
                            <w:r w:rsidRPr="001B49B0">
                              <w:rPr>
                                <w:rFonts w:ascii="Arial" w:hAnsi="Arial" w:cs="Arial"/>
                                <w:color w:val="000000" w:themeColor="text1"/>
                              </w:rPr>
                              <w:t>.</w:t>
                            </w:r>
                          </w:p>
                          <w:p w14:paraId="7BA10A95" w14:textId="77777777" w:rsidR="007D1F39"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r w:rsidR="008301A5">
                              <w:rPr>
                                <w:rFonts w:ascii="Arial" w:hAnsi="Arial" w:cs="Arial"/>
                              </w:rPr>
                              <w:t>Heather Braddock</w:t>
                            </w:r>
                            <w:r w:rsidR="00B24251">
                              <w:rPr>
                                <w:rFonts w:ascii="Arial" w:hAnsi="Arial" w:cs="Arial"/>
                              </w:rPr>
                              <w:t xml:space="preserve"> (</w:t>
                            </w:r>
                            <w:hyperlink r:id="rId10" w:history="1">
                              <w:r w:rsidR="008301A5" w:rsidRPr="003129CF">
                                <w:rPr>
                                  <w:rStyle w:val="Hyperlink"/>
                                  <w:rFonts w:ascii="Arial" w:hAnsi="Arial" w:cs="Arial"/>
                                </w:rPr>
                                <w:t>heather.braddock@unmc.edu</w:t>
                              </w:r>
                            </w:hyperlink>
                            <w:r w:rsidRPr="00A16441">
                              <w:rPr>
                                <w:rFonts w:ascii="Arial" w:hAnsi="Arial" w:cs="Arial"/>
                                <w:color w:val="000000" w:themeColor="text1"/>
                              </w:rPr>
                              <w:t xml:space="preserve"> </w:t>
                            </w:r>
                          </w:p>
                          <w:p w14:paraId="0F174D2F" w14:textId="46AEC1B0"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or call 402.55</w:t>
                            </w:r>
                            <w:r w:rsidR="000F55E0">
                              <w:rPr>
                                <w:rFonts w:ascii="Arial" w:hAnsi="Arial" w:cs="Arial"/>
                                <w:color w:val="000000" w:themeColor="text1"/>
                              </w:rPr>
                              <w:t>9.</w:t>
                            </w:r>
                            <w:r w:rsidR="007D1F39">
                              <w:rPr>
                                <w:rFonts w:ascii="Arial" w:hAnsi="Arial" w:cs="Arial"/>
                                <w:color w:val="000000" w:themeColor="text1"/>
                              </w:rPr>
                              <w:t>987</w:t>
                            </w:r>
                            <w:r w:rsidR="000B5649">
                              <w:rPr>
                                <w:rFonts w:ascii="Arial" w:hAnsi="Arial" w:cs="Arial"/>
                                <w:color w:val="000000" w:themeColor="text1"/>
                              </w:rPr>
                              <w:t>0</w:t>
                            </w:r>
                            <w:r w:rsidR="00567CF6">
                              <w:rPr>
                                <w:rFonts w:ascii="Arial" w:hAnsi="Arial" w:cs="Arial"/>
                                <w:color w:val="000000" w:themeColor="text1"/>
                              </w:rPr>
                              <w:t>)</w:t>
                            </w:r>
                            <w:r w:rsidRPr="00A16441">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0.05pt;margin-top:78.75pt;width:521.25pt;height:25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" strokecolor="#1f497d [3215]" strokeweight="1.5pt">
                <v:textbox>
                  <w:txbxContent>
                    <w:p w14:paraId="13C873A2" w14:textId="77777777" w:rsidR="00546351" w:rsidRDefault="00B24251" w:rsidP="008758A9">
                      <w:pPr>
                        <w:tabs>
                          <w:tab w:val="left" w:pos="720"/>
                          <w:tab w:val="left" w:pos="1080"/>
                          <w:tab w:val="left" w:pos="1440"/>
                        </w:tabs>
                        <w:spacing w:before="240" w:line="240" w:lineRule="auto"/>
                        <w:jc w:val="center"/>
                        <w:outlineLvl w:val="0"/>
                        <w:rPr>
                          <w:rFonts w:ascii="Arial" w:hAnsi="Arial" w:cs="Arial"/>
                          <w:b/>
                          <w:color w:val="C00000"/>
                          <w:sz w:val="26"/>
                          <w:szCs w:val="26"/>
                        </w:rPr>
                      </w:pPr>
                      <w:r>
                        <w:rPr>
                          <w:rFonts w:ascii="Arial" w:hAnsi="Arial" w:cs="Arial"/>
                          <w:b/>
                          <w:color w:val="C00000"/>
                          <w:sz w:val="26"/>
                          <w:szCs w:val="26"/>
                        </w:rPr>
                        <w:t>Artificial Intelligence</w:t>
                      </w:r>
                      <w:r w:rsidR="002F0013">
                        <w:rPr>
                          <w:rFonts w:ascii="Arial" w:hAnsi="Arial" w:cs="Arial"/>
                          <w:b/>
                          <w:color w:val="C00000"/>
                          <w:sz w:val="26"/>
                          <w:szCs w:val="26"/>
                        </w:rPr>
                        <w:t>/Machine Learning</w:t>
                      </w:r>
                      <w:r>
                        <w:rPr>
                          <w:rFonts w:ascii="Arial" w:hAnsi="Arial" w:cs="Arial"/>
                          <w:b/>
                          <w:color w:val="C00000"/>
                          <w:sz w:val="26"/>
                          <w:szCs w:val="26"/>
                        </w:rPr>
                        <w:t xml:space="preserve"> </w:t>
                      </w:r>
                    </w:p>
                    <w:p w14:paraId="68FEEC10" w14:textId="60E462D0" w:rsidR="002D5D31" w:rsidRDefault="00546351" w:rsidP="005B6636">
                      <w:pPr>
                        <w:tabs>
                          <w:tab w:val="left" w:pos="720"/>
                          <w:tab w:val="left" w:pos="1080"/>
                          <w:tab w:val="left" w:pos="1440"/>
                        </w:tabs>
                        <w:spacing w:after="120" w:line="240" w:lineRule="auto"/>
                        <w:jc w:val="center"/>
                        <w:outlineLvl w:val="0"/>
                        <w:rPr>
                          <w:rFonts w:ascii="Arial" w:hAnsi="Arial" w:cs="Arial"/>
                          <w:b/>
                          <w:color w:val="C00000"/>
                          <w:sz w:val="26"/>
                          <w:szCs w:val="26"/>
                        </w:rPr>
                      </w:pPr>
                      <w:r>
                        <w:rPr>
                          <w:rFonts w:ascii="Arial" w:hAnsi="Arial" w:cs="Arial"/>
                          <w:b/>
                          <w:color w:val="C00000"/>
                          <w:sz w:val="26"/>
                          <w:szCs w:val="26"/>
                        </w:rPr>
                        <w:t xml:space="preserve">Data Science </w:t>
                      </w:r>
                      <w:r w:rsidR="00B24251">
                        <w:rPr>
                          <w:rFonts w:ascii="Arial" w:hAnsi="Arial" w:cs="Arial"/>
                          <w:b/>
                          <w:color w:val="C00000"/>
                          <w:sz w:val="26"/>
                          <w:szCs w:val="26"/>
                        </w:rPr>
                        <w:t xml:space="preserve">Pilot </w:t>
                      </w:r>
                      <w:r>
                        <w:rPr>
                          <w:rFonts w:ascii="Arial" w:hAnsi="Arial" w:cs="Arial"/>
                          <w:b/>
                          <w:color w:val="C00000"/>
                          <w:sz w:val="26"/>
                          <w:szCs w:val="26"/>
                        </w:rPr>
                        <w:t>Award</w:t>
                      </w:r>
                    </w:p>
                    <w:p w14:paraId="5D050444" w14:textId="7797349F" w:rsidR="00A16441" w:rsidRDefault="006432CE" w:rsidP="00A16441">
                      <w:pPr>
                        <w:tabs>
                          <w:tab w:val="left" w:pos="720"/>
                          <w:tab w:val="left" w:pos="1080"/>
                          <w:tab w:val="left" w:pos="1440"/>
                        </w:tabs>
                        <w:spacing w:line="360" w:lineRule="auto"/>
                        <w:jc w:val="center"/>
                        <w:outlineLvl w:val="0"/>
                        <w:rPr>
                          <w:rFonts w:ascii="Arial" w:hAnsi="Arial" w:cs="Arial"/>
                          <w:b/>
                          <w:sz w:val="26"/>
                          <w:szCs w:val="26"/>
                        </w:rPr>
                      </w:pPr>
                      <w:r>
                        <w:rPr>
                          <w:noProof/>
                        </w:rPr>
                        <w:drawing>
                          <wp:inline distT="0" distB="0" distL="0" distR="0" wp14:anchorId="748DE39E" wp14:editId="4DFC4EE6">
                            <wp:extent cx="1247775" cy="8318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252" cy="833501"/>
                                    </a:xfrm>
                                    <a:prstGeom prst="rect">
                                      <a:avLst/>
                                    </a:prstGeom>
                                    <a:noFill/>
                                    <a:ln>
                                      <a:noFill/>
                                    </a:ln>
                                  </pic:spPr>
                                </pic:pic>
                              </a:graphicData>
                            </a:graphic>
                          </wp:inline>
                        </w:drawing>
                      </w:r>
                    </w:p>
                    <w:p w14:paraId="4B4FB7C3" w14:textId="47E985CB" w:rsidR="00004112" w:rsidRPr="00A16441" w:rsidRDefault="00004112" w:rsidP="008758A9">
                      <w:pPr>
                        <w:tabs>
                          <w:tab w:val="left" w:pos="720"/>
                          <w:tab w:val="left" w:pos="1080"/>
                          <w:tab w:val="left" w:pos="1440"/>
                        </w:tabs>
                        <w:jc w:val="center"/>
                        <w:outlineLvl w:val="0"/>
                        <w:rPr>
                          <w:rFonts w:ascii="Arial" w:hAnsi="Arial" w:cs="Arial"/>
                          <w:b/>
                          <w:color w:val="244061" w:themeColor="accent1" w:themeShade="80"/>
                          <w:sz w:val="24"/>
                          <w:szCs w:val="24"/>
                        </w:rPr>
                      </w:pPr>
                      <w:r>
                        <w:rPr>
                          <w:rFonts w:ascii="Arial" w:hAnsi="Arial" w:cs="Arial"/>
                          <w:b/>
                          <w:sz w:val="24"/>
                          <w:szCs w:val="24"/>
                        </w:rPr>
                        <w:t>Deadline:</w:t>
                      </w:r>
                      <w:r w:rsidRPr="00925D72">
                        <w:rPr>
                          <w:rFonts w:ascii="Arial" w:hAnsi="Arial" w:cs="Arial"/>
                          <w:b/>
                          <w:color w:val="C00000"/>
                          <w:sz w:val="24"/>
                          <w:szCs w:val="24"/>
                        </w:rPr>
                        <w:t xml:space="preserve"> </w:t>
                      </w:r>
                      <w:r w:rsidR="00925D72" w:rsidRPr="00925D72">
                        <w:rPr>
                          <w:rFonts w:ascii="Arial" w:hAnsi="Arial" w:cs="Arial"/>
                          <w:b/>
                          <w:color w:val="C00000"/>
                          <w:sz w:val="24"/>
                          <w:szCs w:val="24"/>
                        </w:rPr>
                        <w:t>Monday</w:t>
                      </w:r>
                      <w:r w:rsidR="00F056ED" w:rsidRPr="00925D72">
                        <w:rPr>
                          <w:rFonts w:ascii="Arial" w:hAnsi="Arial" w:cs="Arial"/>
                          <w:b/>
                          <w:color w:val="C00000"/>
                          <w:sz w:val="24"/>
                          <w:szCs w:val="24"/>
                        </w:rPr>
                        <w:t xml:space="preserve"> </w:t>
                      </w:r>
                      <w:r w:rsidR="00774350">
                        <w:rPr>
                          <w:rFonts w:ascii="Arial" w:hAnsi="Arial" w:cs="Arial"/>
                          <w:b/>
                          <w:color w:val="C00000"/>
                          <w:sz w:val="24"/>
                          <w:szCs w:val="24"/>
                        </w:rPr>
                        <w:t>1</w:t>
                      </w:r>
                      <w:r w:rsidR="00925D72">
                        <w:rPr>
                          <w:rFonts w:ascii="Arial" w:hAnsi="Arial" w:cs="Arial"/>
                          <w:b/>
                          <w:color w:val="C00000"/>
                          <w:sz w:val="24"/>
                          <w:szCs w:val="24"/>
                        </w:rPr>
                        <w:t>1</w:t>
                      </w:r>
                      <w:r w:rsidR="0009596C">
                        <w:rPr>
                          <w:rFonts w:ascii="Arial" w:hAnsi="Arial" w:cs="Arial"/>
                          <w:b/>
                          <w:color w:val="C00000"/>
                          <w:sz w:val="24"/>
                          <w:szCs w:val="24"/>
                        </w:rPr>
                        <w:t>/</w:t>
                      </w:r>
                      <w:r w:rsidR="00925D72">
                        <w:rPr>
                          <w:rFonts w:ascii="Arial" w:hAnsi="Arial" w:cs="Arial"/>
                          <w:b/>
                          <w:color w:val="C00000"/>
                          <w:sz w:val="24"/>
                          <w:szCs w:val="24"/>
                        </w:rPr>
                        <w:t>28</w:t>
                      </w:r>
                      <w:r w:rsidR="002F0013">
                        <w:rPr>
                          <w:rFonts w:ascii="Arial" w:hAnsi="Arial" w:cs="Arial"/>
                          <w:b/>
                          <w:color w:val="C00000"/>
                          <w:sz w:val="24"/>
                          <w:szCs w:val="24"/>
                        </w:rPr>
                        <w:t>/2022</w:t>
                      </w:r>
                      <w:r w:rsidR="00B24251">
                        <w:rPr>
                          <w:rFonts w:ascii="Arial" w:hAnsi="Arial" w:cs="Arial"/>
                          <w:b/>
                          <w:color w:val="C00000"/>
                          <w:sz w:val="24"/>
                          <w:szCs w:val="24"/>
                        </w:rPr>
                        <w:t xml:space="preserve"> </w:t>
                      </w:r>
                      <w:r>
                        <w:rPr>
                          <w:rFonts w:ascii="Arial" w:hAnsi="Arial" w:cs="Arial"/>
                          <w:b/>
                          <w:color w:val="C00000"/>
                          <w:sz w:val="24"/>
                          <w:szCs w:val="24"/>
                        </w:rPr>
                        <w:t>by 5 PM</w:t>
                      </w:r>
                    </w:p>
                    <w:p w14:paraId="10C98CD0" w14:textId="64BE8D98" w:rsidR="00AD0B02" w:rsidRPr="00624C32" w:rsidRDefault="00AD0B02" w:rsidP="00AD0B02">
                      <w:pPr>
                        <w:spacing w:before="120" w:after="120" w:line="240" w:lineRule="auto"/>
                        <w:jc w:val="both"/>
                        <w:rPr>
                          <w:rFonts w:ascii="Arial" w:hAnsi="Arial" w:cs="Arial"/>
                          <w:b/>
                          <w:bCs/>
                        </w:rPr>
                      </w:pPr>
                      <w:r w:rsidRPr="00187814">
                        <w:rPr>
                          <w:rFonts w:ascii="Arial" w:hAnsi="Arial" w:cs="Arial"/>
                          <w:color w:val="000000" w:themeColor="text1"/>
                        </w:rPr>
                        <w:t xml:space="preserve">The Great Plains IDeA-CTR Network is pleased to announce an opportunity for </w:t>
                      </w:r>
                      <w:r>
                        <w:rPr>
                          <w:rFonts w:ascii="Arial" w:hAnsi="Arial" w:cs="Arial"/>
                          <w:color w:val="000000" w:themeColor="text1"/>
                        </w:rPr>
                        <w:t>Data Science</w:t>
                      </w:r>
                      <w:r w:rsidRPr="00187814">
                        <w:rPr>
                          <w:rFonts w:ascii="Arial" w:hAnsi="Arial" w:cs="Arial"/>
                          <w:color w:val="000000" w:themeColor="text1"/>
                        </w:rPr>
                        <w:t xml:space="preserve"> pilot funding through an NIH/NIGMS grant. </w:t>
                      </w:r>
                      <w:r w:rsidRPr="00187814">
                        <w:rPr>
                          <w:rFonts w:ascii="Arial" w:hAnsi="Arial" w:cs="Arial"/>
                        </w:rPr>
                        <w:t xml:space="preserve">Successful applicants will receive </w:t>
                      </w:r>
                      <w:r w:rsidRPr="00A65D9B">
                        <w:rPr>
                          <w:rFonts w:ascii="Arial" w:hAnsi="Arial" w:cs="Arial"/>
                        </w:rPr>
                        <w:t>up to $30,000 in direct</w:t>
                      </w:r>
                      <w:r w:rsidRPr="00187814">
                        <w:rPr>
                          <w:rFonts w:ascii="Arial" w:hAnsi="Arial" w:cs="Arial"/>
                        </w:rPr>
                        <w:t xml:space="preserve"> costs for a one-year project, as well as access to resources of the Great Plains IDeA-CTR to support their research efforts. </w:t>
                      </w:r>
                      <w:r w:rsidR="00A7788C">
                        <w:rPr>
                          <w:rFonts w:ascii="Arial" w:hAnsi="Arial" w:cs="Arial"/>
                        </w:rPr>
                        <w:t>Project</w:t>
                      </w:r>
                      <w:r w:rsidRPr="00187814">
                        <w:rPr>
                          <w:rFonts w:ascii="Arial" w:hAnsi="Arial" w:cs="Arial"/>
                        </w:rPr>
                        <w:t xml:space="preserve"> starting date will be </w:t>
                      </w:r>
                      <w:r w:rsidRPr="00624C32">
                        <w:rPr>
                          <w:rFonts w:ascii="Arial" w:hAnsi="Arial" w:cs="Arial"/>
                          <w:b/>
                          <w:bCs/>
                        </w:rPr>
                        <w:t>July 1</w:t>
                      </w:r>
                      <w:r w:rsidRPr="00624C32">
                        <w:rPr>
                          <w:rFonts w:ascii="Arial" w:hAnsi="Arial" w:cs="Arial"/>
                          <w:b/>
                          <w:bCs/>
                          <w:vertAlign w:val="superscript"/>
                        </w:rPr>
                        <w:t>st</w:t>
                      </w:r>
                      <w:r w:rsidRPr="00624C32">
                        <w:rPr>
                          <w:rFonts w:ascii="Arial" w:hAnsi="Arial" w:cs="Arial"/>
                          <w:b/>
                          <w:bCs/>
                        </w:rPr>
                        <w:t>, 202</w:t>
                      </w:r>
                      <w:r w:rsidR="008301A5" w:rsidRPr="00624C32">
                        <w:rPr>
                          <w:rFonts w:ascii="Arial" w:hAnsi="Arial" w:cs="Arial"/>
                          <w:b/>
                          <w:bCs/>
                        </w:rPr>
                        <w:t>3</w:t>
                      </w:r>
                      <w:r w:rsidRPr="00624C32">
                        <w:rPr>
                          <w:rFonts w:ascii="Arial" w:hAnsi="Arial" w:cs="Arial"/>
                          <w:b/>
                          <w:bCs/>
                        </w:rPr>
                        <w:t xml:space="preserve">. </w:t>
                      </w:r>
                    </w:p>
                    <w:p w14:paraId="19B03CEE" w14:textId="77777777" w:rsidR="00AD0B02" w:rsidRDefault="00AD0B02" w:rsidP="00AD0B02">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11" w:history="1">
                        <w:r w:rsidRPr="001B49B0">
                          <w:rPr>
                            <w:rStyle w:val="Hyperlink"/>
                            <w:rFonts w:ascii="Arial" w:hAnsi="Arial" w:cs="Arial"/>
                          </w:rPr>
                          <w:t>website</w:t>
                        </w:r>
                      </w:hyperlink>
                      <w:r w:rsidRPr="001B49B0">
                        <w:rPr>
                          <w:rFonts w:ascii="Arial" w:hAnsi="Arial" w:cs="Arial"/>
                          <w:color w:val="000000" w:themeColor="text1"/>
                        </w:rPr>
                        <w:t>.</w:t>
                      </w:r>
                    </w:p>
                    <w:p w14:paraId="7BA10A95" w14:textId="77777777" w:rsidR="007D1F39"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r w:rsidR="008301A5">
                        <w:rPr>
                          <w:rFonts w:ascii="Arial" w:hAnsi="Arial" w:cs="Arial"/>
                        </w:rPr>
                        <w:t>Heather Braddock</w:t>
                      </w:r>
                      <w:r w:rsidR="00B24251">
                        <w:rPr>
                          <w:rFonts w:ascii="Arial" w:hAnsi="Arial" w:cs="Arial"/>
                        </w:rPr>
                        <w:t xml:space="preserve"> (</w:t>
                      </w:r>
                      <w:hyperlink r:id="rId12" w:history="1">
                        <w:r w:rsidR="008301A5" w:rsidRPr="003129CF">
                          <w:rPr>
                            <w:rStyle w:val="Hyperlink"/>
                            <w:rFonts w:ascii="Arial" w:hAnsi="Arial" w:cs="Arial"/>
                          </w:rPr>
                          <w:t>heather.braddock@unmc.edu</w:t>
                        </w:r>
                      </w:hyperlink>
                      <w:r w:rsidRPr="00A16441">
                        <w:rPr>
                          <w:rFonts w:ascii="Arial" w:hAnsi="Arial" w:cs="Arial"/>
                          <w:color w:val="000000" w:themeColor="text1"/>
                        </w:rPr>
                        <w:t xml:space="preserve"> </w:t>
                      </w:r>
                    </w:p>
                    <w:p w14:paraId="0F174D2F" w14:textId="46AEC1B0"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or call 402.55</w:t>
                      </w:r>
                      <w:r w:rsidR="000F55E0">
                        <w:rPr>
                          <w:rFonts w:ascii="Arial" w:hAnsi="Arial" w:cs="Arial"/>
                          <w:color w:val="000000" w:themeColor="text1"/>
                        </w:rPr>
                        <w:t>9.</w:t>
                      </w:r>
                      <w:r w:rsidR="007D1F39">
                        <w:rPr>
                          <w:rFonts w:ascii="Arial" w:hAnsi="Arial" w:cs="Arial"/>
                          <w:color w:val="000000" w:themeColor="text1"/>
                        </w:rPr>
                        <w:t>987</w:t>
                      </w:r>
                      <w:r w:rsidR="000B5649">
                        <w:rPr>
                          <w:rFonts w:ascii="Arial" w:hAnsi="Arial" w:cs="Arial"/>
                          <w:color w:val="000000" w:themeColor="text1"/>
                        </w:rPr>
                        <w:t>0</w:t>
                      </w:r>
                      <w:r w:rsidR="00567CF6">
                        <w:rPr>
                          <w:rFonts w:ascii="Arial" w:hAnsi="Arial" w:cs="Arial"/>
                          <w:color w:val="000000" w:themeColor="text1"/>
                        </w:rPr>
                        <w:t>)</w:t>
                      </w:r>
                      <w:r w:rsidRPr="00A16441">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642A5188">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F9CFF40"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" fillcolor="#1f497d [3215]" strokecolor="#1f497d [3215]" strokeweight="2pt">
                <w10:wrap anchorx="margin"/>
              </v:rect>
            </w:pict>
          </mc:Fallback>
        </mc:AlternateContent>
      </w:r>
    </w:p>
    <w:p w14:paraId="30AAFEBB" w14:textId="60B3940C" w:rsidR="00AD0B02" w:rsidRDefault="00AD0B02" w:rsidP="002F0013">
      <w:pPr>
        <w:spacing w:line="240" w:lineRule="auto"/>
        <w:jc w:val="both"/>
        <w:rPr>
          <w:rFonts w:ascii="Arial" w:hAnsi="Arial" w:cs="Arial"/>
        </w:rPr>
      </w:pPr>
    </w:p>
    <w:p w14:paraId="75DE2778" w14:textId="5D50736D" w:rsidR="00B24251" w:rsidRPr="002F0013" w:rsidRDefault="00B24251" w:rsidP="002F0013">
      <w:pPr>
        <w:spacing w:line="240" w:lineRule="auto"/>
        <w:jc w:val="both"/>
        <w:rPr>
          <w:rFonts w:ascii="Arial" w:hAnsi="Arial" w:cs="Arial"/>
        </w:rPr>
      </w:pPr>
    </w:p>
    <w:p w14:paraId="669D2BD0" w14:textId="77777777" w:rsidR="00B24251" w:rsidRPr="002F0013" w:rsidRDefault="00B24251" w:rsidP="002F0013">
      <w:pPr>
        <w:spacing w:line="240" w:lineRule="auto"/>
        <w:jc w:val="both"/>
        <w:rPr>
          <w:rFonts w:ascii="Arial" w:hAnsi="Arial" w:cs="Arial"/>
        </w:rPr>
      </w:pPr>
    </w:p>
    <w:p w14:paraId="36A6C944" w14:textId="29A60A16" w:rsidR="00B24251" w:rsidRPr="002F0013" w:rsidRDefault="00B24251" w:rsidP="002F0013">
      <w:pPr>
        <w:spacing w:line="240" w:lineRule="auto"/>
        <w:jc w:val="both"/>
        <w:rPr>
          <w:rFonts w:ascii="Arial" w:hAnsi="Arial" w:cs="Arial"/>
        </w:rPr>
      </w:pPr>
      <w:r w:rsidRPr="002F0013">
        <w:rPr>
          <w:rFonts w:ascii="Arial" w:hAnsi="Arial" w:cs="Arial"/>
        </w:rPr>
        <w:t xml:space="preserve">The Great Plains IDeA Clinical </w:t>
      </w:r>
      <w:r w:rsidR="005B6636">
        <w:rPr>
          <w:rFonts w:ascii="Arial" w:hAnsi="Arial" w:cs="Arial"/>
        </w:rPr>
        <w:t xml:space="preserve">and </w:t>
      </w:r>
      <w:r w:rsidRPr="002F0013">
        <w:rPr>
          <w:rFonts w:ascii="Arial" w:hAnsi="Arial" w:cs="Arial"/>
        </w:rPr>
        <w:t xml:space="preserve">Translational Research </w:t>
      </w:r>
      <w:r w:rsidR="00624C32">
        <w:rPr>
          <w:rFonts w:ascii="Arial" w:hAnsi="Arial" w:cs="Arial"/>
        </w:rPr>
        <w:t>Network</w:t>
      </w:r>
      <w:r w:rsidR="00624C32" w:rsidRPr="002F0013">
        <w:rPr>
          <w:rFonts w:ascii="Arial" w:hAnsi="Arial" w:cs="Arial"/>
        </w:rPr>
        <w:t xml:space="preserve"> </w:t>
      </w:r>
      <w:r w:rsidRPr="002F0013">
        <w:rPr>
          <w:rFonts w:ascii="Arial" w:hAnsi="Arial" w:cs="Arial"/>
        </w:rPr>
        <w:t>(GP</w:t>
      </w:r>
      <w:r w:rsidR="000B4FFC">
        <w:rPr>
          <w:rFonts w:ascii="Arial" w:hAnsi="Arial" w:cs="Arial"/>
        </w:rPr>
        <w:t xml:space="preserve"> </w:t>
      </w:r>
      <w:r w:rsidRPr="002F0013">
        <w:rPr>
          <w:rFonts w:ascii="Arial" w:hAnsi="Arial" w:cs="Arial"/>
        </w:rPr>
        <w:t xml:space="preserve">IDeA-CTR) is announcing a call for pilot proposals using </w:t>
      </w:r>
      <w:r w:rsidR="003B75C3">
        <w:rPr>
          <w:rFonts w:ascii="Arial" w:hAnsi="Arial" w:cs="Arial"/>
        </w:rPr>
        <w:t xml:space="preserve">and/or developing </w:t>
      </w:r>
      <w:r w:rsidR="00F056ED">
        <w:rPr>
          <w:rFonts w:ascii="Arial" w:hAnsi="Arial" w:cs="Arial"/>
        </w:rPr>
        <w:t>Artificial Intelligence/Machine Learning (</w:t>
      </w:r>
      <w:r w:rsidRPr="002F0013">
        <w:rPr>
          <w:rFonts w:ascii="Arial" w:hAnsi="Arial" w:cs="Arial"/>
        </w:rPr>
        <w:t>AI/ML</w:t>
      </w:r>
      <w:r w:rsidR="00F056ED">
        <w:rPr>
          <w:rFonts w:ascii="Arial" w:hAnsi="Arial" w:cs="Arial"/>
        </w:rPr>
        <w:t>)</w:t>
      </w:r>
      <w:r w:rsidRPr="002F0013">
        <w:rPr>
          <w:rFonts w:ascii="Arial" w:hAnsi="Arial" w:cs="Arial"/>
        </w:rPr>
        <w:t xml:space="preserve"> techniques to address a clinical or translational research issue. Examples of relevant topics include, but are not limited to:</w:t>
      </w:r>
    </w:p>
    <w:p w14:paraId="37841576"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Drug target evaluation</w:t>
      </w:r>
    </w:p>
    <w:p w14:paraId="61382EF3"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Mechanisms of action of therapeutics</w:t>
      </w:r>
    </w:p>
    <w:p w14:paraId="436E0D60"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Optimization of clinical trials</w:t>
      </w:r>
    </w:p>
    <w:p w14:paraId="7003E155"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Subject identification, recruitment, and/or retention</w:t>
      </w:r>
    </w:p>
    <w:p w14:paraId="5FE86254" w14:textId="7F98B8A3" w:rsidR="00B24251"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Improving the diversity, equity and inclusiveness in biomedical research and its outcomes</w:t>
      </w:r>
    </w:p>
    <w:p w14:paraId="20F0396E" w14:textId="5EF249BD" w:rsidR="00F056ED" w:rsidRPr="00AE2526" w:rsidRDefault="00F056ED" w:rsidP="0009596C">
      <w:pPr>
        <w:pStyle w:val="ListParagraph"/>
        <w:numPr>
          <w:ilvl w:val="0"/>
          <w:numId w:val="35"/>
        </w:numPr>
        <w:ind w:left="450"/>
        <w:jc w:val="both"/>
        <w:rPr>
          <w:rFonts w:ascii="Arial" w:hAnsi="Arial" w:cs="Arial"/>
          <w:sz w:val="22"/>
          <w:szCs w:val="22"/>
        </w:rPr>
      </w:pPr>
      <w:r>
        <w:rPr>
          <w:rFonts w:ascii="Arial" w:hAnsi="Arial" w:cs="Arial"/>
          <w:sz w:val="22"/>
          <w:szCs w:val="22"/>
        </w:rPr>
        <w:t>Social determinants of health</w:t>
      </w:r>
    </w:p>
    <w:p w14:paraId="71111272" w14:textId="7F9E18E6" w:rsidR="00B24251" w:rsidRDefault="001A77EF">
      <w:pPr>
        <w:pStyle w:val="ListParagraph"/>
        <w:numPr>
          <w:ilvl w:val="0"/>
          <w:numId w:val="35"/>
        </w:numPr>
        <w:ind w:left="450"/>
        <w:jc w:val="both"/>
        <w:rPr>
          <w:rFonts w:ascii="Arial" w:hAnsi="Arial" w:cs="Arial"/>
          <w:sz w:val="22"/>
          <w:szCs w:val="22"/>
        </w:rPr>
      </w:pPr>
      <w:r>
        <w:rPr>
          <w:rFonts w:ascii="Arial" w:hAnsi="Arial" w:cs="Arial"/>
          <w:sz w:val="22"/>
          <w:szCs w:val="22"/>
        </w:rPr>
        <w:t>Prediction of</w:t>
      </w:r>
      <w:r w:rsidR="00B24251" w:rsidRPr="00AE2526">
        <w:rPr>
          <w:rFonts w:ascii="Arial" w:hAnsi="Arial" w:cs="Arial"/>
          <w:sz w:val="22"/>
          <w:szCs w:val="22"/>
        </w:rPr>
        <w:t xml:space="preserve"> disease</w:t>
      </w:r>
      <w:r>
        <w:rPr>
          <w:rFonts w:ascii="Arial" w:hAnsi="Arial" w:cs="Arial"/>
          <w:sz w:val="22"/>
          <w:szCs w:val="22"/>
        </w:rPr>
        <w:t xml:space="preserve"> subtypes</w:t>
      </w:r>
    </w:p>
    <w:p w14:paraId="333DC2A4" w14:textId="26C1C376" w:rsidR="001A77EF" w:rsidRPr="00AE2526" w:rsidRDefault="001A77EF" w:rsidP="0009596C">
      <w:pPr>
        <w:pStyle w:val="ListParagraph"/>
        <w:numPr>
          <w:ilvl w:val="0"/>
          <w:numId w:val="35"/>
        </w:numPr>
        <w:ind w:left="450"/>
        <w:jc w:val="both"/>
        <w:rPr>
          <w:rFonts w:ascii="Arial" w:hAnsi="Arial" w:cs="Arial"/>
          <w:sz w:val="22"/>
          <w:szCs w:val="22"/>
        </w:rPr>
      </w:pPr>
      <w:r>
        <w:rPr>
          <w:rFonts w:ascii="Arial" w:hAnsi="Arial" w:cs="Arial"/>
          <w:sz w:val="22"/>
          <w:szCs w:val="22"/>
        </w:rPr>
        <w:t>Developing diagnostic tools using deep learning algorithms</w:t>
      </w:r>
    </w:p>
    <w:p w14:paraId="67E97BFD" w14:textId="03EE8111" w:rsidR="001A77EF" w:rsidRDefault="001A77EF">
      <w:pPr>
        <w:pStyle w:val="ListParagraph"/>
        <w:numPr>
          <w:ilvl w:val="0"/>
          <w:numId w:val="35"/>
        </w:numPr>
        <w:ind w:left="450"/>
        <w:jc w:val="both"/>
        <w:rPr>
          <w:rFonts w:ascii="Arial" w:hAnsi="Arial" w:cs="Arial"/>
          <w:sz w:val="22"/>
          <w:szCs w:val="22"/>
        </w:rPr>
      </w:pPr>
      <w:r>
        <w:rPr>
          <w:rFonts w:ascii="Arial" w:hAnsi="Arial" w:cs="Arial"/>
          <w:sz w:val="22"/>
          <w:szCs w:val="22"/>
        </w:rPr>
        <w:t>Disease survival and risk prediction using AI/ML</w:t>
      </w:r>
    </w:p>
    <w:p w14:paraId="36FD88C4" w14:textId="3394A0CC"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Disease surveillance</w:t>
      </w:r>
    </w:p>
    <w:p w14:paraId="377489AA" w14:textId="2AB4F105"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Acquisition and analysis of real</w:t>
      </w:r>
      <w:r w:rsidR="002F0013" w:rsidRPr="00AE2526">
        <w:rPr>
          <w:rFonts w:ascii="Arial" w:hAnsi="Arial" w:cs="Arial"/>
          <w:sz w:val="22"/>
          <w:szCs w:val="22"/>
        </w:rPr>
        <w:t>-</w:t>
      </w:r>
      <w:r w:rsidRPr="00AE2526">
        <w:rPr>
          <w:rFonts w:ascii="Arial" w:hAnsi="Arial" w:cs="Arial"/>
          <w:sz w:val="22"/>
          <w:szCs w:val="22"/>
        </w:rPr>
        <w:t>world</w:t>
      </w:r>
      <w:r w:rsidR="000B4FFC" w:rsidRPr="00AE2526">
        <w:rPr>
          <w:rFonts w:ascii="Arial" w:hAnsi="Arial" w:cs="Arial"/>
          <w:sz w:val="22"/>
          <w:szCs w:val="22"/>
        </w:rPr>
        <w:t>,</w:t>
      </w:r>
      <w:r w:rsidRPr="00AE2526">
        <w:rPr>
          <w:rFonts w:ascii="Arial" w:hAnsi="Arial" w:cs="Arial"/>
          <w:sz w:val="22"/>
          <w:szCs w:val="22"/>
        </w:rPr>
        <w:t xml:space="preserve"> health-relevant data (</w:t>
      </w:r>
      <w:r w:rsidR="00E37063" w:rsidRPr="00AE2526">
        <w:rPr>
          <w:rFonts w:ascii="Arial" w:hAnsi="Arial" w:cs="Arial"/>
          <w:sz w:val="22"/>
          <w:szCs w:val="22"/>
        </w:rPr>
        <w:t>e.g.,</w:t>
      </w:r>
      <w:r w:rsidRPr="00AE2526">
        <w:rPr>
          <w:rFonts w:ascii="Arial" w:hAnsi="Arial" w:cs="Arial"/>
          <w:sz w:val="22"/>
          <w:szCs w:val="22"/>
        </w:rPr>
        <w:t xml:space="preserve"> from wearables/smart devices)</w:t>
      </w:r>
    </w:p>
    <w:p w14:paraId="72A77423" w14:textId="77777777" w:rsidR="0009596C" w:rsidRDefault="0009596C" w:rsidP="002F0013">
      <w:pPr>
        <w:spacing w:line="240" w:lineRule="auto"/>
        <w:jc w:val="both"/>
        <w:rPr>
          <w:rFonts w:ascii="Arial" w:hAnsi="Arial" w:cs="Arial"/>
        </w:rPr>
      </w:pPr>
    </w:p>
    <w:p w14:paraId="73B00F9F" w14:textId="7D4AD9AE" w:rsidR="00B24251" w:rsidRPr="002F0013" w:rsidRDefault="003B75C3" w:rsidP="002F0013">
      <w:pPr>
        <w:spacing w:line="240" w:lineRule="auto"/>
        <w:jc w:val="both"/>
        <w:rPr>
          <w:rFonts w:ascii="Arial" w:hAnsi="Arial" w:cs="Arial"/>
        </w:rPr>
      </w:pPr>
      <w:r>
        <w:rPr>
          <w:rFonts w:ascii="Arial" w:hAnsi="Arial" w:cs="Arial"/>
        </w:rPr>
        <w:t xml:space="preserve">The </w:t>
      </w:r>
      <w:r w:rsidR="00B24251" w:rsidRPr="002F0013">
        <w:rPr>
          <w:rFonts w:ascii="Arial" w:hAnsi="Arial" w:cs="Arial"/>
        </w:rPr>
        <w:t>skills in AI</w:t>
      </w:r>
      <w:r w:rsidR="00284EE2">
        <w:rPr>
          <w:rFonts w:ascii="Arial" w:hAnsi="Arial" w:cs="Arial"/>
        </w:rPr>
        <w:t>/ML</w:t>
      </w:r>
      <w:r>
        <w:rPr>
          <w:rFonts w:ascii="Arial" w:hAnsi="Arial" w:cs="Arial"/>
        </w:rPr>
        <w:t xml:space="preserve"> with application to </w:t>
      </w:r>
      <w:r w:rsidR="00B24251" w:rsidRPr="002F0013">
        <w:rPr>
          <w:rFonts w:ascii="Arial" w:hAnsi="Arial" w:cs="Arial"/>
        </w:rPr>
        <w:t xml:space="preserve">the clinical data </w:t>
      </w:r>
      <w:r>
        <w:rPr>
          <w:rFonts w:ascii="Arial" w:hAnsi="Arial" w:cs="Arial"/>
        </w:rPr>
        <w:t xml:space="preserve">become increasingly significant in conducting </w:t>
      </w:r>
      <w:r w:rsidR="00284EE2">
        <w:rPr>
          <w:rFonts w:ascii="Arial" w:hAnsi="Arial" w:cs="Arial"/>
        </w:rPr>
        <w:t xml:space="preserve">cutting-edge </w:t>
      </w:r>
      <w:r>
        <w:rPr>
          <w:rFonts w:ascii="Arial" w:hAnsi="Arial" w:cs="Arial"/>
        </w:rPr>
        <w:t xml:space="preserve">clinical research in modern era. </w:t>
      </w:r>
      <w:r w:rsidR="00B24251" w:rsidRPr="002F0013">
        <w:rPr>
          <w:rFonts w:ascii="Arial" w:hAnsi="Arial" w:cs="Arial"/>
        </w:rPr>
        <w:t>Through the GP-IDeA CTR Cores</w:t>
      </w:r>
      <w:r w:rsidR="000B4FFC">
        <w:rPr>
          <w:rFonts w:ascii="Arial" w:hAnsi="Arial" w:cs="Arial"/>
        </w:rPr>
        <w:t>,</w:t>
      </w:r>
      <w:r w:rsidR="00B24251" w:rsidRPr="002F0013">
        <w:rPr>
          <w:rFonts w:ascii="Arial" w:hAnsi="Arial" w:cs="Arial"/>
        </w:rPr>
        <w:t xml:space="preserve"> we will </w:t>
      </w:r>
      <w:r>
        <w:rPr>
          <w:rFonts w:ascii="Arial" w:hAnsi="Arial" w:cs="Arial"/>
        </w:rPr>
        <w:t xml:space="preserve">advocate </w:t>
      </w:r>
      <w:r w:rsidR="008868B1">
        <w:rPr>
          <w:rFonts w:ascii="Arial" w:hAnsi="Arial" w:cs="Arial"/>
        </w:rPr>
        <w:t>inter</w:t>
      </w:r>
      <w:r w:rsidR="00284EE2">
        <w:rPr>
          <w:rFonts w:ascii="Arial" w:hAnsi="Arial" w:cs="Arial"/>
        </w:rPr>
        <w:t xml:space="preserve">disciplinary </w:t>
      </w:r>
      <w:r w:rsidR="00B24251" w:rsidRPr="002F0013">
        <w:rPr>
          <w:rFonts w:ascii="Arial" w:hAnsi="Arial" w:cs="Arial"/>
        </w:rPr>
        <w:t xml:space="preserve">collaborations for </w:t>
      </w:r>
      <w:r w:rsidR="00284EE2">
        <w:rPr>
          <w:rFonts w:ascii="Arial" w:hAnsi="Arial" w:cs="Arial"/>
        </w:rPr>
        <w:t xml:space="preserve">the research in </w:t>
      </w:r>
      <w:r w:rsidR="00B24251" w:rsidRPr="002F0013">
        <w:rPr>
          <w:rFonts w:ascii="Arial" w:hAnsi="Arial" w:cs="Arial"/>
        </w:rPr>
        <w:t xml:space="preserve">these </w:t>
      </w:r>
      <w:r w:rsidR="00284EE2">
        <w:rPr>
          <w:rFonts w:ascii="Arial" w:hAnsi="Arial" w:cs="Arial"/>
        </w:rPr>
        <w:t>topics by leveraging the AI/ML technologies</w:t>
      </w:r>
      <w:r w:rsidR="00B24251" w:rsidRPr="002F0013">
        <w:rPr>
          <w:rFonts w:ascii="Arial" w:hAnsi="Arial" w:cs="Arial"/>
        </w:rPr>
        <w:t xml:space="preserve">. The proposals will be judged based on the ability of </w:t>
      </w:r>
      <w:r w:rsidR="006F2489">
        <w:rPr>
          <w:rFonts w:ascii="Arial" w:hAnsi="Arial" w:cs="Arial"/>
        </w:rPr>
        <w:t xml:space="preserve">the </w:t>
      </w:r>
      <w:r w:rsidR="00B24251" w:rsidRPr="002F0013">
        <w:rPr>
          <w:rFonts w:ascii="Arial" w:hAnsi="Arial" w:cs="Arial"/>
        </w:rPr>
        <w:t xml:space="preserve">research project to impact </w:t>
      </w:r>
      <w:r w:rsidR="000B4FFC">
        <w:rPr>
          <w:rFonts w:ascii="Arial" w:hAnsi="Arial" w:cs="Arial"/>
        </w:rPr>
        <w:t xml:space="preserve">research </w:t>
      </w:r>
      <w:r w:rsidR="00B24251" w:rsidRPr="002F0013">
        <w:rPr>
          <w:rFonts w:ascii="Arial" w:hAnsi="Arial" w:cs="Arial"/>
        </w:rPr>
        <w:t xml:space="preserve">processes </w:t>
      </w:r>
      <w:r w:rsidR="000B4FFC">
        <w:rPr>
          <w:rFonts w:ascii="Arial" w:hAnsi="Arial" w:cs="Arial"/>
        </w:rPr>
        <w:t>designed</w:t>
      </w:r>
      <w:r w:rsidR="00B24251" w:rsidRPr="002F0013">
        <w:rPr>
          <w:rFonts w:ascii="Arial" w:hAnsi="Arial" w:cs="Arial"/>
        </w:rPr>
        <w:t xml:space="preserve"> to improve the health of our community. </w:t>
      </w:r>
    </w:p>
    <w:p w14:paraId="074BE03F" w14:textId="4B0D68BA" w:rsidR="002F0013" w:rsidRDefault="002F0013" w:rsidP="00B24251"/>
    <w:p w14:paraId="6D900321" w14:textId="77777777" w:rsidR="00A179CA" w:rsidRPr="003A693A" w:rsidRDefault="00A179CA" w:rsidP="00A179CA">
      <w:pPr>
        <w:pStyle w:val="Default"/>
        <w:jc w:val="both"/>
        <w:rPr>
          <w:rFonts w:ascii="Arial" w:hAnsi="Arial" w:cs="Arial"/>
          <w:sz w:val="22"/>
          <w:szCs w:val="22"/>
        </w:rPr>
      </w:pPr>
      <w:r w:rsidRPr="003A693A">
        <w:rPr>
          <w:rFonts w:ascii="Arial" w:hAnsi="Arial" w:cs="Arial"/>
          <w:b/>
          <w:bCs/>
          <w:sz w:val="22"/>
          <w:szCs w:val="22"/>
        </w:rPr>
        <w:t>Eligibility</w:t>
      </w:r>
      <w:r>
        <w:rPr>
          <w:rFonts w:ascii="Arial" w:hAnsi="Arial" w:cs="Arial"/>
          <w:b/>
          <w:bCs/>
          <w:sz w:val="22"/>
          <w:szCs w:val="22"/>
        </w:rPr>
        <w:t>:</w:t>
      </w:r>
      <w:r w:rsidRPr="003A693A">
        <w:rPr>
          <w:rFonts w:ascii="Arial" w:hAnsi="Arial" w:cs="Arial"/>
          <w:b/>
          <w:bCs/>
          <w:sz w:val="22"/>
          <w:szCs w:val="22"/>
        </w:rPr>
        <w:t xml:space="preserve"> </w:t>
      </w:r>
    </w:p>
    <w:p w14:paraId="48D4E9DF" w14:textId="0B777B2F" w:rsidR="00A179CA" w:rsidRPr="003A693A" w:rsidRDefault="00284EE2" w:rsidP="00A179CA">
      <w:pPr>
        <w:pStyle w:val="ListParagraph"/>
        <w:numPr>
          <w:ilvl w:val="0"/>
          <w:numId w:val="1"/>
        </w:numPr>
        <w:ind w:left="504"/>
        <w:jc w:val="both"/>
        <w:outlineLvl w:val="0"/>
        <w:rPr>
          <w:rFonts w:ascii="Arial" w:hAnsi="Arial" w:cs="Arial"/>
          <w:sz w:val="22"/>
          <w:szCs w:val="22"/>
        </w:rPr>
      </w:pPr>
      <w:r>
        <w:rPr>
          <w:rFonts w:ascii="Arial" w:hAnsi="Arial" w:cs="Arial"/>
          <w:sz w:val="22"/>
          <w:szCs w:val="22"/>
        </w:rPr>
        <w:t>PI(s)</w:t>
      </w:r>
      <w:r w:rsidR="00A179CA">
        <w:rPr>
          <w:rFonts w:ascii="Arial" w:hAnsi="Arial" w:cs="Arial"/>
          <w:sz w:val="22"/>
          <w:szCs w:val="22"/>
        </w:rPr>
        <w:t>must be current full-</w:t>
      </w:r>
      <w:r w:rsidR="00A179CA" w:rsidRPr="003A693A">
        <w:rPr>
          <w:rFonts w:ascii="Arial" w:hAnsi="Arial" w:cs="Arial"/>
          <w:sz w:val="22"/>
          <w:szCs w:val="22"/>
        </w:rPr>
        <w:t>time faculty at a participating institution</w:t>
      </w:r>
    </w:p>
    <w:p w14:paraId="2B1CE49B" w14:textId="77777777" w:rsidR="00A179CA" w:rsidRPr="003A693A" w:rsidRDefault="00A179CA" w:rsidP="00A179CA">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E7AEAEC" w14:textId="408FBA3E" w:rsidR="00A179CA" w:rsidRPr="00F5270D" w:rsidRDefault="00A179CA" w:rsidP="00A179CA">
      <w:pPr>
        <w:pStyle w:val="ListParagraph"/>
        <w:numPr>
          <w:ilvl w:val="0"/>
          <w:numId w:val="1"/>
        </w:numPr>
        <w:spacing w:after="100"/>
        <w:ind w:left="504"/>
        <w:jc w:val="both"/>
        <w:outlineLvl w:val="0"/>
        <w:rPr>
          <w:color w:val="1F497D"/>
        </w:rPr>
      </w:pPr>
      <w:r>
        <w:rPr>
          <w:rFonts w:ascii="Arial" w:hAnsi="Arial" w:cs="Arial"/>
          <w:sz w:val="22"/>
          <w:szCs w:val="22"/>
        </w:rPr>
        <w:t>Research must h</w:t>
      </w:r>
      <w:r w:rsidRPr="00F5270D">
        <w:rPr>
          <w:rFonts w:ascii="Arial" w:hAnsi="Arial" w:cs="Arial"/>
          <w:sz w:val="22"/>
          <w:szCs w:val="22"/>
        </w:rPr>
        <w:t>a</w:t>
      </w:r>
      <w:r>
        <w:rPr>
          <w:rFonts w:ascii="Arial" w:hAnsi="Arial" w:cs="Arial"/>
          <w:sz w:val="22"/>
          <w:szCs w:val="22"/>
        </w:rPr>
        <w:t>ve</w:t>
      </w:r>
      <w:r w:rsidRPr="00F5270D">
        <w:rPr>
          <w:rFonts w:ascii="Arial" w:hAnsi="Arial" w:cs="Arial"/>
          <w:sz w:val="22"/>
          <w:szCs w:val="22"/>
        </w:rPr>
        <w:t xml:space="preserve"> a focus on relevant clinical</w:t>
      </w:r>
      <w:r w:rsidR="000B4FFC">
        <w:rPr>
          <w:rFonts w:ascii="Arial" w:hAnsi="Arial" w:cs="Arial"/>
          <w:sz w:val="22"/>
          <w:szCs w:val="22"/>
        </w:rPr>
        <w:t xml:space="preserve"> and/or translational</w:t>
      </w:r>
      <w:r w:rsidRPr="00F5270D">
        <w:rPr>
          <w:rFonts w:ascii="Arial" w:hAnsi="Arial" w:cs="Arial"/>
          <w:sz w:val="22"/>
          <w:szCs w:val="22"/>
        </w:rPr>
        <w:t xml:space="preserve"> research</w:t>
      </w:r>
    </w:p>
    <w:p w14:paraId="1C9326B2" w14:textId="4D67C446" w:rsidR="00A179CA" w:rsidRPr="00480E0D" w:rsidRDefault="00A179CA" w:rsidP="00A179CA">
      <w:pPr>
        <w:pStyle w:val="ListParagraph"/>
        <w:numPr>
          <w:ilvl w:val="0"/>
          <w:numId w:val="1"/>
        </w:numPr>
        <w:ind w:left="504"/>
        <w:jc w:val="both"/>
        <w:outlineLvl w:val="0"/>
        <w:rPr>
          <w:rFonts w:ascii="Arial" w:hAnsi="Arial" w:cs="Arial"/>
          <w:b/>
          <w:sz w:val="22"/>
          <w:szCs w:val="22"/>
        </w:rPr>
      </w:pPr>
      <w:r w:rsidRPr="007839B9">
        <w:rPr>
          <w:rFonts w:ascii="Arial" w:eastAsia="Calibri" w:hAnsi="Arial" w:cs="Arial"/>
          <w:b/>
          <w:sz w:val="22"/>
          <w:szCs w:val="22"/>
        </w:rPr>
        <w:lastRenderedPageBreak/>
        <w:t>Note:</w:t>
      </w:r>
      <w:r w:rsidRPr="00EC1C03">
        <w:rPr>
          <w:rFonts w:ascii="Arial" w:eastAsia="Calibri" w:hAnsi="Arial" w:cs="Arial"/>
          <w:sz w:val="22"/>
          <w:szCs w:val="22"/>
        </w:rPr>
        <w:t xml:space="preserve"> You are not eligible </w:t>
      </w:r>
      <w:r w:rsidR="00F056ED">
        <w:rPr>
          <w:rFonts w:ascii="Arial" w:eastAsia="Calibri" w:hAnsi="Arial" w:cs="Arial"/>
          <w:sz w:val="22"/>
          <w:szCs w:val="22"/>
        </w:rPr>
        <w:t>to be a Princip</w:t>
      </w:r>
      <w:r w:rsidR="00B42393">
        <w:rPr>
          <w:rFonts w:ascii="Arial" w:eastAsia="Calibri" w:hAnsi="Arial" w:cs="Arial"/>
          <w:sz w:val="22"/>
          <w:szCs w:val="22"/>
        </w:rPr>
        <w:t>al</w:t>
      </w:r>
      <w:r w:rsidR="00F056ED">
        <w:rPr>
          <w:rFonts w:ascii="Arial" w:eastAsia="Calibri" w:hAnsi="Arial" w:cs="Arial"/>
          <w:sz w:val="22"/>
          <w:szCs w:val="22"/>
        </w:rPr>
        <w:t xml:space="preserve"> Investigator (PI)/Lead </w:t>
      </w:r>
      <w:r w:rsidRPr="00EC1C03">
        <w:rPr>
          <w:rFonts w:ascii="Arial" w:eastAsia="Calibri" w:hAnsi="Arial" w:cs="Arial"/>
          <w:sz w:val="22"/>
          <w:szCs w:val="22"/>
        </w:rPr>
        <w:t xml:space="preserve">if you </w:t>
      </w:r>
      <w:r w:rsidR="00F056ED">
        <w:rPr>
          <w:rFonts w:ascii="Arial" w:eastAsia="Calibri" w:hAnsi="Arial" w:cs="Arial"/>
          <w:sz w:val="22"/>
          <w:szCs w:val="22"/>
        </w:rPr>
        <w:t xml:space="preserve">are a PI/Lead </w:t>
      </w:r>
      <w:r w:rsidRPr="00EC1C03">
        <w:rPr>
          <w:rFonts w:ascii="Arial" w:eastAsia="Calibri" w:hAnsi="Arial" w:cs="Arial"/>
          <w:sz w:val="22"/>
          <w:szCs w:val="22"/>
        </w:rPr>
        <w:t xml:space="preserve">from any </w:t>
      </w:r>
      <w:r>
        <w:rPr>
          <w:rFonts w:ascii="Arial" w:eastAsia="Calibri" w:hAnsi="Arial" w:cs="Arial"/>
          <w:sz w:val="22"/>
          <w:szCs w:val="22"/>
        </w:rPr>
        <w:t xml:space="preserve">other </w:t>
      </w:r>
      <w:r w:rsidRPr="00EC1C03">
        <w:rPr>
          <w:rFonts w:ascii="Arial" w:eastAsia="Calibri" w:hAnsi="Arial" w:cs="Arial"/>
          <w:sz w:val="22"/>
          <w:szCs w:val="22"/>
        </w:rPr>
        <w:t xml:space="preserve">IDeA program </w:t>
      </w:r>
      <w:r w:rsidR="00F056ED">
        <w:rPr>
          <w:rFonts w:ascii="Arial" w:eastAsia="Calibri" w:hAnsi="Arial" w:cs="Arial"/>
          <w:sz w:val="22"/>
          <w:szCs w:val="22"/>
        </w:rPr>
        <w:t xml:space="preserve">(e.g. INBRE, COBRE, CTR) </w:t>
      </w:r>
      <w:r w:rsidRPr="00EC1C03">
        <w:rPr>
          <w:rFonts w:ascii="Arial" w:eastAsia="Calibri" w:hAnsi="Arial" w:cs="Arial"/>
          <w:sz w:val="22"/>
          <w:szCs w:val="22"/>
        </w:rPr>
        <w:t>t</w:t>
      </w:r>
      <w:r>
        <w:rPr>
          <w:rFonts w:ascii="Arial" w:eastAsia="Calibri" w:hAnsi="Arial" w:cs="Arial"/>
          <w:sz w:val="22"/>
          <w:szCs w:val="22"/>
        </w:rPr>
        <w:t xml:space="preserve">hat will overlap </w:t>
      </w:r>
      <w:r w:rsidRPr="002431F0">
        <w:rPr>
          <w:rFonts w:ascii="Arial" w:eastAsia="Calibri" w:hAnsi="Arial" w:cs="Arial"/>
          <w:sz w:val="22"/>
          <w:szCs w:val="22"/>
          <w:u w:val="single"/>
        </w:rPr>
        <w:t>at the time of this award</w:t>
      </w:r>
      <w:r>
        <w:rPr>
          <w:rFonts w:ascii="Arial" w:eastAsia="Calibri" w:hAnsi="Arial" w:cs="Arial"/>
          <w:sz w:val="22"/>
          <w:szCs w:val="22"/>
        </w:rPr>
        <w:t>.</w:t>
      </w:r>
    </w:p>
    <w:p w14:paraId="54402EAA" w14:textId="77777777" w:rsidR="00A179CA" w:rsidRPr="00DA7E37" w:rsidRDefault="00A179CA" w:rsidP="00A179CA">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3D4B0BD8" w14:textId="78229F32" w:rsidR="00A179CA" w:rsidRPr="003D7D86" w:rsidRDefault="000B4FFC" w:rsidP="00A179CA">
      <w:pPr>
        <w:spacing w:line="240" w:lineRule="auto"/>
        <w:jc w:val="both"/>
        <w:rPr>
          <w:rFonts w:ascii="Arial" w:hAnsi="Arial" w:cs="Arial"/>
          <w:color w:val="000000" w:themeColor="text1"/>
        </w:rPr>
      </w:pPr>
      <w:r>
        <w:rPr>
          <w:rFonts w:ascii="Arial" w:hAnsi="Arial" w:cs="Arial"/>
          <w:b/>
          <w:color w:val="000000" w:themeColor="text1"/>
        </w:rPr>
        <w:t xml:space="preserve">Participating </w:t>
      </w:r>
      <w:r w:rsidR="00A179CA" w:rsidRPr="003D7D86">
        <w:rPr>
          <w:rFonts w:ascii="Arial" w:hAnsi="Arial" w:cs="Arial"/>
          <w:b/>
          <w:color w:val="000000" w:themeColor="text1"/>
        </w:rPr>
        <w:t>Institutions and Contacts:</w:t>
      </w:r>
    </w:p>
    <w:p w14:paraId="03124061" w14:textId="77777777" w:rsidR="00A179CA"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Pr>
          <w:rFonts w:ascii="Arial" w:hAnsi="Arial" w:cs="Arial"/>
          <w:color w:val="000000" w:themeColor="text1"/>
          <w:sz w:val="22"/>
          <w:szCs w:val="22"/>
        </w:rPr>
        <w:t>ional</w:t>
      </w:r>
      <w:r w:rsidRPr="003D7D86">
        <w:rPr>
          <w:rFonts w:ascii="Arial" w:hAnsi="Arial" w:cs="Arial"/>
          <w:color w:val="000000" w:themeColor="text1"/>
          <w:sz w:val="22"/>
          <w:szCs w:val="22"/>
        </w:rPr>
        <w:t xml:space="preserve"> Research Hospital (BTNRH) – </w:t>
      </w:r>
      <w:r>
        <w:rPr>
          <w:rFonts w:ascii="Arial" w:hAnsi="Arial" w:cs="Arial"/>
          <w:color w:val="000000" w:themeColor="text1"/>
          <w:sz w:val="22"/>
          <w:szCs w:val="22"/>
        </w:rPr>
        <w:t>Chris Stecker (</w:t>
      </w:r>
      <w:hyperlink r:id="rId13" w:history="1">
        <w:r w:rsidRPr="00A00247">
          <w:rPr>
            <w:rStyle w:val="Hyperlink"/>
            <w:rFonts w:ascii="Arial" w:hAnsi="Arial" w:cs="Arial"/>
            <w:sz w:val="22"/>
            <w:szCs w:val="22"/>
          </w:rPr>
          <w:t>chris.stecker@boystown.org</w:t>
        </w:r>
      </w:hyperlink>
      <w:r>
        <w:rPr>
          <w:rFonts w:ascii="Arial" w:hAnsi="Arial" w:cs="Arial"/>
          <w:color w:val="000000" w:themeColor="text1"/>
          <w:sz w:val="22"/>
          <w:szCs w:val="22"/>
        </w:rPr>
        <w:t>)</w:t>
      </w:r>
    </w:p>
    <w:p w14:paraId="6E3C73B8" w14:textId="77777777" w:rsidR="00A179CA" w:rsidRPr="00D2444F" w:rsidRDefault="00A179CA" w:rsidP="0009596C">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Children’s Hospital and Medical Center (CHMC) – Ann Anderson Berry (</w:t>
      </w:r>
      <w:hyperlink r:id="rId14" w:history="1">
        <w:r w:rsidRPr="00FA6250">
          <w:rPr>
            <w:rStyle w:val="Hyperlink"/>
            <w:rFonts w:ascii="Arial" w:hAnsi="Arial" w:cs="Arial"/>
            <w:sz w:val="22"/>
            <w:szCs w:val="22"/>
          </w:rPr>
          <w:t>alanders@unmc.edu</w:t>
        </w:r>
      </w:hyperlink>
      <w:r>
        <w:rPr>
          <w:rFonts w:ascii="Arial" w:hAnsi="Arial" w:cs="Arial"/>
          <w:color w:val="000000" w:themeColor="text1"/>
          <w:sz w:val="22"/>
          <w:szCs w:val="22"/>
        </w:rPr>
        <w:t>)</w:t>
      </w:r>
    </w:p>
    <w:p w14:paraId="203059AD" w14:textId="77777777" w:rsidR="00A179CA" w:rsidRDefault="00A179CA" w:rsidP="0009596C">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Creighton University (CU) – Peter Steyger (</w:t>
      </w:r>
      <w:hyperlink r:id="rId15" w:history="1">
        <w:r w:rsidRPr="00AE539E">
          <w:rPr>
            <w:rStyle w:val="Hyperlink"/>
            <w:rFonts w:ascii="Arial" w:hAnsi="Arial" w:cs="Arial"/>
            <w:sz w:val="22"/>
            <w:szCs w:val="22"/>
          </w:rPr>
          <w:t>petersteyger@creighton.edu</w:t>
        </w:r>
      </w:hyperlink>
      <w:r>
        <w:rPr>
          <w:rFonts w:ascii="Arial" w:hAnsi="Arial" w:cs="Arial"/>
          <w:color w:val="000000" w:themeColor="text1"/>
          <w:sz w:val="22"/>
          <w:szCs w:val="22"/>
        </w:rPr>
        <w:t>)</w:t>
      </w:r>
    </w:p>
    <w:p w14:paraId="79ED07C1" w14:textId="77777777" w:rsidR="00A179CA" w:rsidRPr="001B49B0" w:rsidRDefault="00A179CA" w:rsidP="0009596C">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Omaha VA Medical Center (O-VAMC) – Fred Hamel (</w:t>
      </w:r>
      <w:hyperlink r:id="rId16" w:history="1">
        <w:r w:rsidRPr="0025049D">
          <w:rPr>
            <w:rStyle w:val="Hyperlink"/>
            <w:rFonts w:ascii="Arial" w:hAnsi="Arial" w:cs="Arial"/>
            <w:sz w:val="22"/>
            <w:szCs w:val="22"/>
          </w:rPr>
          <w:t>fghamel@unmc.edu</w:t>
        </w:r>
      </w:hyperlink>
      <w:r>
        <w:rPr>
          <w:rFonts w:ascii="Arial" w:hAnsi="Arial" w:cs="Arial"/>
          <w:color w:val="000000" w:themeColor="text1"/>
          <w:sz w:val="22"/>
          <w:szCs w:val="22"/>
        </w:rPr>
        <w:t>)</w:t>
      </w:r>
    </w:p>
    <w:p w14:paraId="154F6303"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17" w:history="1">
        <w:r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21963326"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18" w:history="1">
        <w:r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1A34F01B"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19" w:history="1">
        <w:r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BEBF13B"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0" w:history="1">
        <w:r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5C777352" w14:textId="77777777" w:rsidR="00A179CA" w:rsidRDefault="00A179CA" w:rsidP="00B24251"/>
    <w:p w14:paraId="6174FBF5" w14:textId="65F80F11"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Application Deadline:</w:t>
      </w:r>
      <w:r w:rsidR="00774350">
        <w:rPr>
          <w:rFonts w:ascii="Arial" w:hAnsi="Arial" w:cs="Arial"/>
          <w:b/>
          <w:bCs/>
          <w:color w:val="000000"/>
        </w:rPr>
        <w:t xml:space="preserve"> </w:t>
      </w:r>
      <w:r w:rsidR="0009596C">
        <w:rPr>
          <w:rFonts w:ascii="Arial" w:hAnsi="Arial" w:cs="Arial"/>
          <w:color w:val="FF0000"/>
        </w:rPr>
        <w:t>December 9</w:t>
      </w:r>
      <w:r w:rsidR="002F0013" w:rsidRPr="0009596C">
        <w:rPr>
          <w:rFonts w:ascii="Arial" w:hAnsi="Arial" w:cs="Arial"/>
          <w:color w:val="FF0000"/>
        </w:rPr>
        <w:t>, 2022</w:t>
      </w:r>
    </w:p>
    <w:p w14:paraId="5FF2DEC9" w14:textId="20E184C1"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Earliest Funding Start Date:</w:t>
      </w:r>
      <w:r w:rsidRPr="0001249B">
        <w:rPr>
          <w:rFonts w:ascii="Arial" w:hAnsi="Arial" w:cs="Arial"/>
          <w:bCs/>
          <w:color w:val="000000"/>
        </w:rPr>
        <w:t xml:space="preserve"> July 1</w:t>
      </w:r>
      <w:r w:rsidRPr="0001249B">
        <w:rPr>
          <w:rFonts w:ascii="Arial" w:hAnsi="Arial" w:cs="Arial"/>
          <w:bCs/>
          <w:color w:val="000000"/>
          <w:vertAlign w:val="superscript"/>
        </w:rPr>
        <w:t>st</w:t>
      </w:r>
      <w:r w:rsidRPr="0001249B">
        <w:rPr>
          <w:rFonts w:ascii="Arial" w:hAnsi="Arial" w:cs="Arial"/>
          <w:bCs/>
          <w:color w:val="000000"/>
        </w:rPr>
        <w:t>, 202</w:t>
      </w:r>
      <w:r w:rsidR="00F056ED">
        <w:rPr>
          <w:rFonts w:ascii="Arial" w:hAnsi="Arial" w:cs="Arial"/>
          <w:bCs/>
          <w:color w:val="000000"/>
        </w:rPr>
        <w:t>3</w:t>
      </w:r>
      <w:r w:rsidRPr="0001249B">
        <w:rPr>
          <w:rFonts w:ascii="Arial" w:hAnsi="Arial" w:cs="Arial"/>
          <w:bCs/>
          <w:color w:val="000000"/>
        </w:rPr>
        <w:t xml:space="preserve"> (pending review, NIH, and all other regulatory approvals)</w:t>
      </w:r>
    </w:p>
    <w:p w14:paraId="0359BDBC" w14:textId="59A5D557" w:rsidR="008D78C3" w:rsidRDefault="008D78C3" w:rsidP="008D78C3">
      <w:pPr>
        <w:spacing w:line="240" w:lineRule="auto"/>
        <w:jc w:val="both"/>
        <w:rPr>
          <w:rFonts w:ascii="Arial" w:hAnsi="Arial" w:cs="Arial"/>
        </w:rPr>
      </w:pPr>
      <w:r w:rsidRPr="0001249B">
        <w:rPr>
          <w:rFonts w:ascii="Arial" w:hAnsi="Arial" w:cs="Arial"/>
        </w:rPr>
        <w:t xml:space="preserve">Funding will depend on the 1) Scientific and technical merit of the proposed project </w:t>
      </w:r>
      <w:r w:rsidRPr="00A65D9B">
        <w:rPr>
          <w:rFonts w:ascii="Arial" w:hAnsi="Arial" w:cs="Arial"/>
        </w:rPr>
        <w:t>as determined by scientific peer review, 2) Availability of funds, 3) Relevance of the</w:t>
      </w:r>
      <w:r w:rsidRPr="0001249B">
        <w:rPr>
          <w:rFonts w:ascii="Arial" w:hAnsi="Arial" w:cs="Arial"/>
        </w:rPr>
        <w:t xml:space="preserve"> proposed project to the Great Plains IDeA-CTR program priorities, and 4) Approval by the officials funding the grant. </w:t>
      </w:r>
    </w:p>
    <w:p w14:paraId="49F65AB3" w14:textId="3A068E36" w:rsidR="00AD0B02" w:rsidRPr="00AD0B02" w:rsidRDefault="00AD0B02" w:rsidP="008D78C3">
      <w:pPr>
        <w:spacing w:line="240" w:lineRule="auto"/>
        <w:jc w:val="both"/>
        <w:rPr>
          <w:rFonts w:ascii="Arial" w:hAnsi="Arial" w:cs="Arial"/>
        </w:rPr>
      </w:pPr>
      <w:r w:rsidRPr="00AD0B02">
        <w:rPr>
          <w:rFonts w:ascii="Arial" w:hAnsi="Arial" w:cs="Arial"/>
          <w:b/>
          <w:bCs/>
        </w:rPr>
        <w:t>Funding:</w:t>
      </w:r>
      <w:r>
        <w:rPr>
          <w:rFonts w:ascii="Arial" w:hAnsi="Arial" w:cs="Arial"/>
          <w:b/>
          <w:bCs/>
        </w:rPr>
        <w:t xml:space="preserve"> </w:t>
      </w:r>
      <w:r>
        <w:rPr>
          <w:rFonts w:ascii="Arial" w:hAnsi="Arial" w:cs="Arial"/>
        </w:rPr>
        <w:t xml:space="preserve">We will award </w:t>
      </w:r>
      <w:r w:rsidR="00A65D9B">
        <w:rPr>
          <w:rFonts w:ascii="Arial" w:hAnsi="Arial" w:cs="Arial"/>
        </w:rPr>
        <w:t xml:space="preserve">1-2 awards of </w:t>
      </w:r>
      <w:r>
        <w:rPr>
          <w:rFonts w:ascii="Arial" w:hAnsi="Arial" w:cs="Arial"/>
        </w:rPr>
        <w:t xml:space="preserve">up to </w:t>
      </w:r>
      <w:r w:rsidR="00A65D9B">
        <w:rPr>
          <w:rFonts w:ascii="Arial" w:hAnsi="Arial" w:cs="Arial"/>
        </w:rPr>
        <w:t>$30,000 each</w:t>
      </w:r>
    </w:p>
    <w:p w14:paraId="30FFD401" w14:textId="77777777" w:rsidR="008D78C3" w:rsidRDefault="008D78C3" w:rsidP="00682058">
      <w:pPr>
        <w:spacing w:line="240" w:lineRule="auto"/>
        <w:rPr>
          <w:rFonts w:ascii="Arial" w:hAnsi="Arial" w:cs="Arial"/>
          <w:b/>
          <w:bCs/>
        </w:rPr>
      </w:pPr>
    </w:p>
    <w:p w14:paraId="53676C53" w14:textId="534CEADA"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5E4EFBEE" w14:textId="380DE667" w:rsidR="004325CF" w:rsidRPr="00A6551A"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Applying to the program is done centrally through UNMC’s REDCap portal. </w:t>
      </w:r>
      <w:r w:rsidR="00A554AD" w:rsidRPr="00A6551A">
        <w:rPr>
          <w:rFonts w:ascii="Arial" w:hAnsi="Arial" w:cs="Arial"/>
          <w:color w:val="C00000"/>
          <w:sz w:val="22"/>
          <w:szCs w:val="22"/>
        </w:rPr>
        <w:t>To submit your application, please click</w:t>
      </w:r>
      <w:r w:rsidR="00A554AD" w:rsidRPr="00A6551A">
        <w:rPr>
          <w:rFonts w:ascii="Arial" w:hAnsi="Arial" w:cs="Arial"/>
          <w:sz w:val="22"/>
          <w:szCs w:val="22"/>
        </w:rPr>
        <w:t xml:space="preserve"> </w:t>
      </w:r>
      <w:hyperlink r:id="rId21" w:history="1">
        <w:r w:rsidR="002948EB">
          <w:rPr>
            <w:rStyle w:val="Hyperlink"/>
            <w:rFonts w:ascii="Arial" w:hAnsi="Arial" w:cs="Arial"/>
            <w:sz w:val="22"/>
            <w:szCs w:val="22"/>
          </w:rPr>
          <w:t>here</w:t>
        </w:r>
      </w:hyperlink>
      <w:r w:rsidR="00A554AD" w:rsidRPr="00A6551A">
        <w:rPr>
          <w:rFonts w:ascii="Arial" w:hAnsi="Arial" w:cs="Arial"/>
          <w:sz w:val="22"/>
          <w:szCs w:val="22"/>
        </w:rPr>
        <w:t xml:space="preserve">. </w:t>
      </w:r>
    </w:p>
    <w:p w14:paraId="1723C343" w14:textId="6FC4544E" w:rsidR="004325CF" w:rsidRPr="00A65D9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If you are new to REDCap or have any difficulties during the application process, please contact the Research Information Technology Office (RITO) at 402-559-4878.</w:t>
      </w:r>
      <w:r w:rsidRPr="0001249B">
        <w:rPr>
          <w:rFonts w:ascii="Arial" w:hAnsi="Arial" w:cs="Arial"/>
          <w:strike/>
          <w:sz w:val="22"/>
          <w:szCs w:val="22"/>
        </w:rPr>
        <w:t xml:space="preserve"> </w:t>
      </w:r>
    </w:p>
    <w:p w14:paraId="59E331FD" w14:textId="4C17D87A" w:rsidR="00A65D9B" w:rsidRPr="00A65D9B" w:rsidRDefault="00A65D9B" w:rsidP="005216C8">
      <w:pPr>
        <w:pStyle w:val="Default"/>
        <w:numPr>
          <w:ilvl w:val="3"/>
          <w:numId w:val="10"/>
        </w:numPr>
        <w:tabs>
          <w:tab w:val="left" w:pos="1980"/>
          <w:tab w:val="left" w:pos="2790"/>
        </w:tabs>
        <w:spacing w:before="20"/>
        <w:ind w:left="360"/>
        <w:rPr>
          <w:rFonts w:ascii="Arial" w:eastAsia="Times New Roman" w:hAnsi="Arial" w:cs="Arial"/>
          <w:color w:val="auto"/>
          <w:sz w:val="22"/>
          <w:szCs w:val="22"/>
        </w:rPr>
      </w:pPr>
      <w:r w:rsidRPr="00A65D9B">
        <w:rPr>
          <w:rFonts w:ascii="Arial" w:eastAsia="Times New Roman" w:hAnsi="Arial" w:cs="Arial"/>
          <w:color w:val="auto"/>
          <w:sz w:val="22"/>
          <w:szCs w:val="22"/>
        </w:rPr>
        <w:t xml:space="preserve">Once your application has been submitted, you will receive a confirmation email from REDCap. </w:t>
      </w:r>
    </w:p>
    <w:p w14:paraId="1AA183BC" w14:textId="233C3CBC"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09596C">
      <w:pPr>
        <w:pStyle w:val="ListParagraph"/>
        <w:numPr>
          <w:ilvl w:val="3"/>
          <w:numId w:val="16"/>
        </w:numPr>
        <w:spacing w:before="20"/>
        <w:ind w:left="360"/>
        <w:outlineLvl w:val="0"/>
        <w:rPr>
          <w:rStyle w:val="Hyperlink"/>
          <w:rFonts w:ascii="Arial" w:eastAsiaTheme="minorHAnsi"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22"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official</w:t>
      </w:r>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51175B8A" w:rsidR="00616F4C" w:rsidRPr="00B307EA" w:rsidRDefault="00616F4C" w:rsidP="0009596C">
      <w:pPr>
        <w:pStyle w:val="ListParagraph"/>
        <w:numPr>
          <w:ilvl w:val="4"/>
          <w:numId w:val="16"/>
        </w:numPr>
        <w:spacing w:before="20"/>
        <w:ind w:left="360"/>
        <w:outlineLvl w:val="0"/>
        <w:rPr>
          <w:rStyle w:val="Hyperlink"/>
          <w:rFonts w:ascii="Arial" w:hAnsi="Arial" w:cs="Arial"/>
          <w:color w:val="000000"/>
          <w:sz w:val="22"/>
          <w:szCs w:val="22"/>
          <w:u w:val="none"/>
        </w:rPr>
      </w:pPr>
      <w:r>
        <w:rPr>
          <w:rFonts w:ascii="Arial" w:hAnsi="Arial" w:cs="Arial"/>
          <w:color w:val="000000"/>
          <w:sz w:val="22"/>
          <w:szCs w:val="22"/>
        </w:rPr>
        <w:t>Pr</w:t>
      </w:r>
      <w:r w:rsidR="00604CF0">
        <w:rPr>
          <w:rFonts w:ascii="Arial" w:hAnsi="Arial" w:cs="Arial"/>
          <w:color w:val="000000"/>
          <w:sz w:val="22"/>
          <w:szCs w:val="22"/>
        </w:rPr>
        <w:t xml:space="preserve">oject dates will be July 1, </w:t>
      </w:r>
      <w:r w:rsidR="0061355D">
        <w:rPr>
          <w:rFonts w:ascii="Arial" w:hAnsi="Arial" w:cs="Arial"/>
          <w:color w:val="000000"/>
          <w:sz w:val="22"/>
          <w:szCs w:val="22"/>
        </w:rPr>
        <w:t>202</w:t>
      </w:r>
      <w:r w:rsidR="00A46947">
        <w:rPr>
          <w:rFonts w:ascii="Arial" w:hAnsi="Arial" w:cs="Arial"/>
          <w:color w:val="000000"/>
          <w:sz w:val="22"/>
          <w:szCs w:val="22"/>
        </w:rPr>
        <w:t>3</w:t>
      </w:r>
      <w:r w:rsidR="0061355D">
        <w:rPr>
          <w:rFonts w:ascii="Arial" w:hAnsi="Arial" w:cs="Arial"/>
          <w:color w:val="000000"/>
          <w:sz w:val="22"/>
          <w:szCs w:val="22"/>
        </w:rPr>
        <w:t xml:space="preserve"> </w:t>
      </w:r>
      <w:r w:rsidR="00604CF0">
        <w:rPr>
          <w:rFonts w:ascii="Arial" w:hAnsi="Arial" w:cs="Arial"/>
          <w:color w:val="000000"/>
          <w:sz w:val="22"/>
          <w:szCs w:val="22"/>
        </w:rPr>
        <w:t xml:space="preserve">– June 30, </w:t>
      </w:r>
      <w:r w:rsidR="0061355D">
        <w:rPr>
          <w:rFonts w:ascii="Arial" w:hAnsi="Arial" w:cs="Arial"/>
          <w:color w:val="000000"/>
          <w:sz w:val="22"/>
          <w:szCs w:val="22"/>
        </w:rPr>
        <w:t>202</w:t>
      </w:r>
      <w:r w:rsidR="00A46947">
        <w:rPr>
          <w:rFonts w:ascii="Arial" w:hAnsi="Arial" w:cs="Arial"/>
          <w:color w:val="000000"/>
          <w:sz w:val="22"/>
          <w:szCs w:val="22"/>
        </w:rPr>
        <w:t>4</w:t>
      </w:r>
      <w:r>
        <w:rPr>
          <w:rFonts w:ascii="Arial" w:hAnsi="Arial" w:cs="Arial"/>
          <w:color w:val="000000"/>
          <w:sz w:val="22"/>
          <w:szCs w:val="22"/>
        </w:rPr>
        <w:t xml:space="preserve">. </w:t>
      </w:r>
    </w:p>
    <w:p w14:paraId="1DF0DB2F" w14:textId="27631986" w:rsidR="009C5449" w:rsidRDefault="00A94324" w:rsidP="0009596C">
      <w:pPr>
        <w:pStyle w:val="ListParagraph"/>
        <w:numPr>
          <w:ilvl w:val="0"/>
          <w:numId w:val="16"/>
        </w:numPr>
        <w:ind w:left="360" w:hanging="396"/>
        <w:outlineLvl w:val="0"/>
        <w:rPr>
          <w:rFonts w:ascii="Arial" w:hAnsi="Arial" w:cs="Arial"/>
          <w:color w:val="000000"/>
          <w:sz w:val="22"/>
          <w:szCs w:val="22"/>
        </w:rPr>
      </w:pPr>
      <w:r>
        <w:rPr>
          <w:rFonts w:ascii="Arial" w:hAnsi="Arial" w:cs="Arial"/>
          <w:color w:val="000000"/>
          <w:sz w:val="22"/>
          <w:szCs w:val="22"/>
        </w:rPr>
        <w:t>NIH format Biosketch (</w:t>
      </w:r>
      <w:r w:rsidR="00D87E36">
        <w:rPr>
          <w:rFonts w:ascii="Arial" w:hAnsi="Arial" w:cs="Arial"/>
          <w:color w:val="000000"/>
          <w:sz w:val="22"/>
          <w:szCs w:val="22"/>
        </w:rPr>
        <w:t xml:space="preserve">for current version, </w:t>
      </w:r>
      <w:r>
        <w:rPr>
          <w:rFonts w:ascii="Arial" w:hAnsi="Arial" w:cs="Arial"/>
          <w:color w:val="000000"/>
          <w:sz w:val="22"/>
          <w:szCs w:val="22"/>
        </w:rPr>
        <w:t xml:space="preserve">download </w:t>
      </w:r>
      <w:hyperlink r:id="rId23"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xml:space="preserve">. </w:t>
      </w:r>
      <w:r w:rsidR="00E71BC8" w:rsidRPr="005F4C6C">
        <w:rPr>
          <w:rFonts w:ascii="Arial" w:hAnsi="Arial" w:cs="Arial"/>
          <w:sz w:val="22"/>
          <w:szCs w:val="22"/>
        </w:rPr>
        <w:t xml:space="preserve">The recently updated </w:t>
      </w:r>
      <w:r w:rsidR="00E71BC8">
        <w:rPr>
          <w:rFonts w:ascii="Arial" w:hAnsi="Arial" w:cs="Arial"/>
          <w:color w:val="000000"/>
          <w:sz w:val="22"/>
          <w:szCs w:val="22"/>
        </w:rPr>
        <w:t xml:space="preserve">NIH </w:t>
      </w:r>
      <w:r w:rsidR="00227918">
        <w:rPr>
          <w:rFonts w:ascii="Arial" w:hAnsi="Arial" w:cs="Arial"/>
          <w:color w:val="000000"/>
          <w:sz w:val="22"/>
          <w:szCs w:val="22"/>
        </w:rPr>
        <w:t>b</w:t>
      </w:r>
      <w:r w:rsidR="00985F53">
        <w:rPr>
          <w:rFonts w:ascii="Arial" w:hAnsi="Arial" w:cs="Arial"/>
          <w:color w:val="000000"/>
          <w:sz w:val="22"/>
          <w:szCs w:val="22"/>
        </w:rPr>
        <w:t xml:space="preserve">iosketch </w:t>
      </w:r>
      <w:r w:rsidR="00D87E36">
        <w:rPr>
          <w:rFonts w:ascii="Arial" w:hAnsi="Arial" w:cs="Arial"/>
          <w:color w:val="000000"/>
          <w:sz w:val="22"/>
          <w:szCs w:val="22"/>
        </w:rPr>
        <w:t xml:space="preserve">format </w:t>
      </w:r>
      <w:r w:rsidR="00985F53">
        <w:rPr>
          <w:rFonts w:ascii="Arial" w:hAnsi="Arial" w:cs="Arial"/>
          <w:color w:val="000000"/>
          <w:sz w:val="22"/>
          <w:szCs w:val="22"/>
        </w:rPr>
        <w:t>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EE7044">
        <w:rPr>
          <w:rFonts w:ascii="Arial" w:hAnsi="Arial" w:cs="Arial"/>
          <w:color w:val="000000"/>
          <w:sz w:val="22"/>
          <w:szCs w:val="22"/>
        </w:rPr>
        <w:t>principal investigators</w:t>
      </w:r>
      <w:r w:rsidR="00FD5BD5" w:rsidRPr="003A693A">
        <w:rPr>
          <w:rFonts w:ascii="Arial" w:hAnsi="Arial" w:cs="Arial"/>
          <w:color w:val="000000"/>
          <w:sz w:val="22"/>
          <w:szCs w:val="22"/>
        </w:rPr>
        <w:t xml:space="preserve">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09596C">
      <w:pPr>
        <w:pStyle w:val="ListParagraph"/>
        <w:numPr>
          <w:ilvl w:val="0"/>
          <w:numId w:val="16"/>
        </w:numPr>
        <w:ind w:left="36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4B05EADA" w:rsidR="00402257" w:rsidRPr="005571B2" w:rsidRDefault="00402257">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p>
    <w:p w14:paraId="1C4154C6" w14:textId="18249962" w:rsidR="00C12AC5" w:rsidRPr="003A693A" w:rsidRDefault="00C12AC5" w:rsidP="0009596C">
      <w:pPr>
        <w:pStyle w:val="ListParagraph"/>
        <w:numPr>
          <w:ilvl w:val="0"/>
          <w:numId w:val="16"/>
        </w:numPr>
        <w:ind w:left="36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00EF7487">
        <w:rPr>
          <w:rFonts w:ascii="Arial" w:hAnsi="Arial" w:cs="Arial"/>
          <w:b/>
          <w:i/>
          <w:color w:val="000000"/>
          <w:sz w:val="22"/>
          <w:szCs w:val="22"/>
        </w:rPr>
        <w:t>three</w:t>
      </w:r>
      <w:r w:rsidR="00EF7487" w:rsidRPr="003A693A">
        <w:rPr>
          <w:rFonts w:ascii="Arial" w:hAnsi="Arial" w:cs="Arial"/>
          <w:b/>
          <w:i/>
          <w:color w:val="000000"/>
          <w:sz w:val="22"/>
          <w:szCs w:val="22"/>
        </w:rPr>
        <w:t xml:space="preserve"> </w:t>
      </w:r>
      <w:r w:rsidRPr="003A693A">
        <w:rPr>
          <w:rFonts w:ascii="Arial" w:hAnsi="Arial" w:cs="Arial"/>
          <w:b/>
          <w:i/>
          <w:color w:val="000000"/>
          <w:sz w:val="22"/>
          <w:szCs w:val="22"/>
        </w:rPr>
        <w:t>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7E404C2"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b) can include preliminary data, although not required</w:t>
      </w:r>
      <w:r w:rsidR="00E0146E">
        <w:rPr>
          <w:rFonts w:ascii="Arial" w:hAnsi="Arial" w:cs="Arial"/>
          <w:sz w:val="22"/>
          <w:szCs w:val="22"/>
        </w:rPr>
        <w:t>; c) relevance to clinical translational research</w:t>
      </w:r>
      <w:r w:rsidR="00FE3028" w:rsidRPr="00D37A83">
        <w:rPr>
          <w:rFonts w:ascii="Arial" w:hAnsi="Arial" w:cs="Arial"/>
          <w:sz w:val="22"/>
          <w:szCs w:val="22"/>
        </w:rPr>
        <w:t xml:space="preserve">.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a brief summary of how the research project moves the current field forward and incorporates novel concepts, approaches, methodologies, instrumentation or interventions. </w:t>
      </w:r>
    </w:p>
    <w:p w14:paraId="55991390" w14:textId="7FB43CD6" w:rsidR="00064AE2" w:rsidRDefault="00C12AC5" w:rsidP="00064AE2">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w:t>
      </w:r>
      <w:r w:rsidR="0061355D">
        <w:rPr>
          <w:rFonts w:ascii="Arial" w:hAnsi="Arial" w:cs="Arial"/>
          <w:color w:val="000000"/>
          <w:sz w:val="22"/>
          <w:szCs w:val="22"/>
        </w:rPr>
        <w:t>)</w:t>
      </w:r>
      <w:r w:rsidRPr="00227918">
        <w:rPr>
          <w:rFonts w:ascii="Arial" w:hAnsi="Arial" w:cs="Arial"/>
          <w:color w:val="000000"/>
          <w:sz w:val="22"/>
          <w:szCs w:val="22"/>
        </w:rPr>
        <w:t xml:space="preserve">,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w:t>
      </w:r>
      <w:r w:rsidRPr="00227918">
        <w:rPr>
          <w:rFonts w:ascii="Arial" w:hAnsi="Arial" w:cs="Arial"/>
          <w:color w:val="000000"/>
          <w:sz w:val="22"/>
          <w:szCs w:val="22"/>
        </w:rPr>
        <w:lastRenderedPageBreak/>
        <w:t xml:space="preserve">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24"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315ACFA7" w14:textId="4FDD1F71" w:rsidR="00064AE2" w:rsidRPr="00E0146E" w:rsidRDefault="00064AE2" w:rsidP="00064AE2">
      <w:pPr>
        <w:pStyle w:val="ListParagraph"/>
        <w:numPr>
          <w:ilvl w:val="2"/>
          <w:numId w:val="21"/>
        </w:numPr>
        <w:ind w:left="1620" w:hanging="90"/>
        <w:outlineLvl w:val="0"/>
        <w:rPr>
          <w:rFonts w:ascii="Arial" w:hAnsi="Arial" w:cs="Arial"/>
          <w:color w:val="000000"/>
          <w:sz w:val="22"/>
          <w:szCs w:val="22"/>
        </w:rPr>
      </w:pPr>
      <w:r w:rsidRPr="005F4C6C">
        <w:rPr>
          <w:rFonts w:ascii="Arial" w:hAnsi="Arial" w:cs="Arial"/>
          <w:sz w:val="22"/>
          <w:szCs w:val="22"/>
          <w:u w:val="single"/>
        </w:rPr>
        <w:t>Team</w:t>
      </w:r>
      <w:r w:rsidRPr="00E0146E">
        <w:rPr>
          <w:rFonts w:ascii="Arial" w:hAnsi="Arial" w:cs="Arial"/>
          <w:sz w:val="22"/>
          <w:szCs w:val="22"/>
        </w:rPr>
        <w:t xml:space="preserve">: </w:t>
      </w:r>
      <w:r w:rsidRPr="00E0146E">
        <w:rPr>
          <w:rFonts w:ascii="Arial" w:hAnsi="Arial" w:cs="Arial"/>
          <w:color w:val="000000"/>
          <w:sz w:val="22"/>
          <w:szCs w:val="22"/>
        </w:rPr>
        <w:t xml:space="preserve">Describe the identity and role each team member (including all principal investigators, co-investigators (if applicable) and collaborators (if applicable)) will play in the proposed research project. </w:t>
      </w:r>
    </w:p>
    <w:p w14:paraId="29EE810A" w14:textId="77E02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Plans for extramural funding applications (</w:t>
      </w:r>
      <w:r w:rsidR="00A1020F" w:rsidRPr="00954A16">
        <w:rPr>
          <w:rFonts w:ascii="Arial" w:hAnsi="Arial" w:cs="Arial"/>
          <w:color w:val="000000"/>
          <w:sz w:val="22"/>
          <w:szCs w:val="22"/>
        </w:rPr>
        <w:t>e.g.,</w:t>
      </w:r>
      <w:r w:rsidRPr="00954A16">
        <w:rPr>
          <w:rFonts w:ascii="Arial" w:hAnsi="Arial" w:cs="Arial"/>
          <w:color w:val="000000"/>
          <w:sz w:val="22"/>
          <w:szCs w:val="22"/>
        </w:rPr>
        <w:t xml:space="preserve"> to NIH or other agencies, please specify) upon successful completion of this project</w:t>
      </w:r>
      <w:r w:rsidR="0005453B" w:rsidRPr="00954A16">
        <w:rPr>
          <w:rFonts w:ascii="Arial" w:hAnsi="Arial" w:cs="Arial"/>
          <w:color w:val="000000"/>
          <w:sz w:val="22"/>
          <w:szCs w:val="22"/>
        </w:rPr>
        <w:t>.</w:t>
      </w:r>
    </w:p>
    <w:p w14:paraId="3DD91CC6" w14:textId="7B8915D5"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 xml:space="preserve">(not part of the </w:t>
      </w:r>
      <w:r w:rsidR="00EF7487">
        <w:rPr>
          <w:rFonts w:ascii="Arial" w:hAnsi="Arial" w:cs="Arial"/>
          <w:color w:val="000000"/>
          <w:sz w:val="22"/>
          <w:szCs w:val="22"/>
        </w:rPr>
        <w:t>3</w:t>
      </w:r>
      <w:r w:rsidR="00EF7487" w:rsidRPr="003A693A">
        <w:rPr>
          <w:rFonts w:ascii="Arial" w:hAnsi="Arial" w:cs="Arial"/>
          <w:color w:val="000000"/>
          <w:sz w:val="22"/>
          <w:szCs w:val="22"/>
        </w:rPr>
        <w:t xml:space="preserve"> </w:t>
      </w:r>
      <w:r w:rsidR="00FE3028" w:rsidRPr="003A693A">
        <w:rPr>
          <w:rFonts w:ascii="Arial" w:hAnsi="Arial" w:cs="Arial"/>
          <w:color w:val="000000"/>
          <w:sz w:val="22"/>
          <w:szCs w:val="22"/>
        </w:rPr>
        <w:t>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2023E908"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25"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F0715D">
        <w:rPr>
          <w:rFonts w:ascii="Arial" w:hAnsi="Arial" w:cs="Arial"/>
          <w:color w:val="000000"/>
          <w:sz w:val="22"/>
          <w:szCs w:val="22"/>
        </w:rPr>
        <w:t>, if awarded</w:t>
      </w:r>
      <w:r w:rsidR="009C5449">
        <w:rPr>
          <w:rFonts w:ascii="Arial" w:hAnsi="Arial" w:cs="Arial"/>
          <w:color w:val="000000"/>
          <w:sz w:val="22"/>
          <w:szCs w:val="22"/>
        </w:rPr>
        <w:t>.</w:t>
      </w:r>
    </w:p>
    <w:p w14:paraId="14F3453A" w14:textId="4E4B34F0"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your institutional IRB approval is required before funds can be released. </w:t>
      </w:r>
    </w:p>
    <w:p w14:paraId="487EB29B" w14:textId="63361A59" w:rsidR="00D35410" w:rsidRPr="008E4C88" w:rsidRDefault="00D35410" w:rsidP="00D35410">
      <w:pPr>
        <w:pStyle w:val="ListParagraph"/>
        <w:numPr>
          <w:ilvl w:val="0"/>
          <w:numId w:val="16"/>
        </w:numPr>
        <w:jc w:val="both"/>
        <w:rPr>
          <w:rFonts w:ascii="Arial" w:hAnsi="Arial" w:cs="Arial"/>
          <w:color w:val="000000"/>
          <w:sz w:val="22"/>
          <w:szCs w:val="22"/>
        </w:rPr>
      </w:pPr>
      <w:r w:rsidRPr="008E4C88">
        <w:rPr>
          <w:rFonts w:ascii="Arial" w:hAnsi="Arial" w:cs="Arial"/>
          <w:sz w:val="22"/>
          <w:szCs w:val="22"/>
        </w:rPr>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r w:rsidR="00A7788C">
        <w:rPr>
          <w:rFonts w:ascii="Arial" w:hAnsi="Arial" w:cs="Arial"/>
          <w:sz w:val="22"/>
          <w:szCs w:val="22"/>
        </w:rPr>
        <w:t xml:space="preserve"> if the project involves human subjects or data from human subjects</w:t>
      </w:r>
      <w:r w:rsidRPr="008E4C88">
        <w:rPr>
          <w:rFonts w:ascii="Arial" w:hAnsi="Arial" w:cs="Arial"/>
          <w:sz w:val="22"/>
          <w:szCs w:val="22"/>
        </w:rPr>
        <w:t>.</w:t>
      </w:r>
    </w:p>
    <w:p w14:paraId="61AE9A1D" w14:textId="3E4A99B6"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p>
    <w:p w14:paraId="3934E605" w14:textId="0FFCEBA5"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 xml:space="preserve">Complete the budget form on page </w:t>
      </w:r>
      <w:r w:rsidR="00BF0AE6">
        <w:rPr>
          <w:rFonts w:ascii="Arial" w:hAnsi="Arial" w:cs="Arial"/>
          <w:color w:val="000000"/>
          <w:sz w:val="22"/>
          <w:szCs w:val="22"/>
        </w:rPr>
        <w:t>5</w:t>
      </w:r>
      <w:r w:rsidRPr="008E4C88">
        <w:rPr>
          <w:rFonts w:ascii="Arial" w:hAnsi="Arial" w:cs="Arial"/>
          <w:color w:val="000000"/>
          <w:sz w:val="22"/>
          <w:szCs w:val="22"/>
        </w:rPr>
        <w:t xml:space="preserve"> of this document.</w:t>
      </w:r>
    </w:p>
    <w:p w14:paraId="3D692841" w14:textId="77777777"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bookmarkStart w:id="0" w:name="_Hlk81777548"/>
      <w:r w:rsidRPr="008E4C88">
        <w:rPr>
          <w:rFonts w:ascii="Arial" w:hAnsi="Arial" w:cs="Arial"/>
          <w:color w:val="000000"/>
          <w:sz w:val="22"/>
          <w:szCs w:val="22"/>
        </w:rPr>
        <w:t>Complete a Budget Justification document outlining the rationale for all research costs is required (NIH format; on a separate page, explain all expenses that appear in the budget including duties of personnel, use of supplies, other expenses, subaward costs, etc.).</w:t>
      </w:r>
    </w:p>
    <w:p w14:paraId="063A28AC" w14:textId="7A5F4E9C"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Student/post-doctoral stipend is not allowed (</w:t>
      </w:r>
      <w:r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003706E9"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5A10C381"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02901CF"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5037312C" w14:textId="77777777" w:rsidR="00EF6F12" w:rsidRPr="008E4C88" w:rsidRDefault="00EF6F12" w:rsidP="00EF6F12">
      <w:pPr>
        <w:pStyle w:val="ListParagraph"/>
        <w:numPr>
          <w:ilvl w:val="0"/>
          <w:numId w:val="33"/>
        </w:numPr>
        <w:spacing w:before="40" w:after="60"/>
        <w:jc w:val="both"/>
        <w:outlineLvl w:val="0"/>
        <w:rPr>
          <w:rFonts w:ascii="Arial" w:hAnsi="Arial" w:cs="Arial"/>
          <w:color w:val="000000"/>
          <w:sz w:val="22"/>
          <w:szCs w:val="22"/>
        </w:rPr>
      </w:pPr>
      <w:r>
        <w:rPr>
          <w:rFonts w:ascii="Arial" w:hAnsi="Arial" w:cs="Arial"/>
          <w:sz w:val="22"/>
          <w:szCs w:val="22"/>
        </w:rPr>
        <w:t>Domestic t</w:t>
      </w:r>
      <w:r w:rsidRPr="008E4C88">
        <w:rPr>
          <w:rFonts w:ascii="Arial" w:hAnsi="Arial" w:cs="Arial"/>
          <w:sz w:val="22"/>
          <w:szCs w:val="22"/>
        </w:rPr>
        <w:t xml:space="preserve">ravel is allowed if </w:t>
      </w:r>
      <w:r>
        <w:rPr>
          <w:rFonts w:ascii="Arial" w:hAnsi="Arial" w:cs="Arial"/>
          <w:sz w:val="22"/>
          <w:szCs w:val="22"/>
        </w:rPr>
        <w:t>i</w:t>
      </w:r>
      <w:r w:rsidRPr="008E4C88">
        <w:rPr>
          <w:rFonts w:ascii="Arial" w:hAnsi="Arial" w:cs="Arial"/>
          <w:sz w:val="22"/>
          <w:szCs w:val="22"/>
        </w:rPr>
        <w:t>t is directly related to the conduct of the research project and not for presentation of the results.</w:t>
      </w:r>
      <w:r>
        <w:rPr>
          <w:rFonts w:ascii="Arial" w:hAnsi="Arial" w:cs="Arial"/>
          <w:sz w:val="22"/>
          <w:szCs w:val="22"/>
        </w:rPr>
        <w:t xml:space="preserve"> International travel is not permissible. </w:t>
      </w:r>
    </w:p>
    <w:p w14:paraId="7066500E" w14:textId="35B75A36"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Indirect costs (F&amp;A) associated with pilot grants will be awarded to the investigator’s institution for NIH-funded pilots. </w:t>
      </w:r>
      <w:r w:rsidRPr="008E4C88">
        <w:rPr>
          <w:rFonts w:ascii="Arial" w:hAnsi="Arial" w:cs="Arial"/>
          <w:i/>
          <w:color w:val="000000"/>
          <w:sz w:val="22"/>
          <w:szCs w:val="22"/>
        </w:rPr>
        <w:t>Please work with your Sponsored Programs office to ensure that your proposal budget includes your institution’s correct F&amp;A rate.</w:t>
      </w:r>
      <w:r w:rsidRPr="008E4C88">
        <w:rPr>
          <w:rFonts w:ascii="Arial" w:hAnsi="Arial" w:cs="Arial"/>
          <w:color w:val="000000"/>
          <w:sz w:val="22"/>
          <w:szCs w:val="22"/>
        </w:rPr>
        <w:t xml:space="preserve"> Additional pilot funds may be </w:t>
      </w:r>
      <w:r w:rsidR="00493175">
        <w:rPr>
          <w:rFonts w:ascii="Arial" w:hAnsi="Arial" w:cs="Arial"/>
          <w:color w:val="000000"/>
          <w:sz w:val="22"/>
          <w:szCs w:val="22"/>
        </w:rPr>
        <w:t>funded</w:t>
      </w:r>
      <w:r w:rsidRPr="008E4C88">
        <w:rPr>
          <w:rFonts w:ascii="Arial" w:hAnsi="Arial" w:cs="Arial"/>
          <w:color w:val="000000"/>
          <w:sz w:val="22"/>
          <w:szCs w:val="22"/>
        </w:rPr>
        <w:t xml:space="preserve"> by partner institutions, rather than NIH, and these institutionally designated awards will not include indirect costs. </w:t>
      </w:r>
    </w:p>
    <w:p w14:paraId="201A1895" w14:textId="77777777" w:rsidR="00EF6F12" w:rsidRPr="008E4C88" w:rsidRDefault="00EF6F12" w:rsidP="00EF6F12">
      <w:pPr>
        <w:pStyle w:val="ListParagraph"/>
        <w:numPr>
          <w:ilvl w:val="0"/>
          <w:numId w:val="33"/>
        </w:numPr>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xml:space="preserve">. If applicable, use the same budget template included below. </w:t>
      </w:r>
      <w:r w:rsidRPr="008E4C88">
        <w:rPr>
          <w:rFonts w:ascii="Arial" w:hAnsi="Arial" w:cs="Arial"/>
          <w:sz w:val="22"/>
          <w:szCs w:val="22"/>
        </w:rPr>
        <w:t>Make sure to include subcontract indirects in your direct costs.</w:t>
      </w:r>
    </w:p>
    <w:bookmarkEnd w:id="0"/>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2DC19DD4" w14:textId="5DB7CD88"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 xml:space="preserve">Three </w:t>
      </w:r>
      <w:r w:rsidR="000945E3">
        <w:rPr>
          <w:rFonts w:ascii="Arial" w:hAnsi="Arial" w:cs="Arial"/>
          <w:iCs/>
          <w:sz w:val="22"/>
          <w:szCs w:val="22"/>
        </w:rPr>
        <w:t xml:space="preserve">research content </w:t>
      </w:r>
      <w:r w:rsidRPr="003A693A">
        <w:rPr>
          <w:rFonts w:ascii="Arial" w:hAnsi="Arial" w:cs="Arial"/>
          <w:iCs/>
          <w:sz w:val="22"/>
          <w:szCs w:val="22"/>
        </w:rPr>
        <w:t>reviewers</w:t>
      </w:r>
      <w:r w:rsidR="00E1527A" w:rsidRPr="00FF234C">
        <w:rPr>
          <w:rFonts w:ascii="Arial" w:hAnsi="Arial" w:cs="Arial"/>
          <w:iCs/>
          <w:sz w:val="22"/>
          <w:szCs w:val="22"/>
        </w:rPr>
        <w:t>, including one biostatistician</w:t>
      </w:r>
      <w:r w:rsidR="00284EE2">
        <w:rPr>
          <w:rFonts w:ascii="Arial" w:hAnsi="Arial" w:cs="Arial"/>
          <w:iCs/>
          <w:sz w:val="22"/>
          <w:szCs w:val="22"/>
        </w:rPr>
        <w:t xml:space="preserve"> or bioinformatician</w:t>
      </w:r>
      <w:r w:rsidR="00E1527A" w:rsidRPr="00FF234C">
        <w:rPr>
          <w:rFonts w:ascii="Arial" w:hAnsi="Arial" w:cs="Arial"/>
          <w:iCs/>
          <w:sz w:val="22"/>
          <w:szCs w:val="22"/>
        </w:rPr>
        <w:t>,</w:t>
      </w:r>
      <w:r w:rsidRPr="003A693A">
        <w:rPr>
          <w:rFonts w:ascii="Arial" w:hAnsi="Arial" w:cs="Arial"/>
          <w:iCs/>
          <w:sz w:val="22"/>
          <w:szCs w:val="22"/>
        </w:rPr>
        <w:t xml:space="preserve"> will provide critiques on each application</w:t>
      </w:r>
      <w:r w:rsidR="00A65D9B">
        <w:rPr>
          <w:rFonts w:ascii="Arial" w:hAnsi="Arial" w:cs="Arial"/>
          <w:iCs/>
          <w:sz w:val="22"/>
          <w:szCs w:val="22"/>
        </w:rPr>
        <w:t xml:space="preserve">. </w:t>
      </w:r>
      <w:r w:rsidRPr="00FF234C">
        <w:rPr>
          <w:rFonts w:ascii="Arial" w:hAnsi="Arial" w:cs="Arial"/>
          <w:iCs/>
          <w:sz w:val="22"/>
          <w:szCs w:val="22"/>
        </w:rPr>
        <w:t xml:space="preserve"> </w:t>
      </w:r>
    </w:p>
    <w:p w14:paraId="42421C26" w14:textId="6F4562D2" w:rsidR="00064AE2" w:rsidRPr="001F58E8" w:rsidRDefault="00064AE2" w:rsidP="00064AE2">
      <w:pPr>
        <w:pStyle w:val="Default"/>
        <w:numPr>
          <w:ilvl w:val="3"/>
          <w:numId w:val="18"/>
        </w:numPr>
        <w:spacing w:before="20"/>
        <w:ind w:left="648"/>
        <w:rPr>
          <w:rFonts w:ascii="Arial" w:hAnsi="Arial" w:cs="Arial"/>
          <w:sz w:val="22"/>
        </w:rPr>
      </w:pPr>
      <w:r w:rsidRPr="001F58E8">
        <w:rPr>
          <w:rFonts w:ascii="Arial" w:hAnsi="Arial" w:cs="Arial"/>
          <w:sz w:val="22"/>
        </w:rPr>
        <w:t xml:space="preserve">The </w:t>
      </w:r>
      <w:r w:rsidR="00B863DB">
        <w:rPr>
          <w:rFonts w:ascii="Arial" w:hAnsi="Arial" w:cs="Arial"/>
          <w:sz w:val="22"/>
        </w:rPr>
        <w:t>review process</w:t>
      </w:r>
      <w:r w:rsidRPr="001F58E8">
        <w:rPr>
          <w:rFonts w:ascii="Arial" w:hAnsi="Arial" w:cs="Arial"/>
          <w:sz w:val="22"/>
        </w:rPr>
        <w:t xml:space="preserve"> will include other considerations, such as relevance to the Great Plains IDeA-CTR program research priorities, </w:t>
      </w:r>
      <w:r>
        <w:rPr>
          <w:rFonts w:ascii="Arial" w:hAnsi="Arial" w:cs="Arial"/>
          <w:sz w:val="22"/>
        </w:rPr>
        <w:t xml:space="preserve">the strength of the </w:t>
      </w:r>
      <w:r w:rsidR="00E0146E">
        <w:rPr>
          <w:rFonts w:ascii="Arial" w:hAnsi="Arial" w:cs="Arial"/>
          <w:sz w:val="22"/>
        </w:rPr>
        <w:t xml:space="preserve">interdisciplinary </w:t>
      </w:r>
      <w:r>
        <w:rPr>
          <w:rFonts w:ascii="Arial" w:hAnsi="Arial" w:cs="Arial"/>
          <w:sz w:val="22"/>
        </w:rPr>
        <w:t>team based-approach</w:t>
      </w:r>
      <w:r w:rsidRPr="001F58E8">
        <w:rPr>
          <w:rFonts w:ascii="Arial" w:eastAsia="Times New Roman" w:hAnsi="Arial" w:cs="Arial"/>
          <w:sz w:val="22"/>
        </w:rPr>
        <w:t xml:space="preserve"> and the potential for future extramural funding.</w:t>
      </w:r>
    </w:p>
    <w:p w14:paraId="17561003" w14:textId="25881625"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w:t>
      </w:r>
      <w:r w:rsidR="0080081E">
        <w:rPr>
          <w:rFonts w:ascii="Arial" w:hAnsi="Arial" w:cs="Arial"/>
          <w:sz w:val="22"/>
          <w:szCs w:val="22"/>
        </w:rPr>
        <w:t xml:space="preserve">Pilot </w:t>
      </w:r>
      <w:r w:rsidRPr="00FF234C">
        <w:rPr>
          <w:rFonts w:ascii="Arial" w:hAnsi="Arial" w:cs="Arial"/>
          <w:sz w:val="22"/>
          <w:szCs w:val="22"/>
        </w:rPr>
        <w:t xml:space="preserve">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lastRenderedPageBreak/>
        <w:t>Expectations of Pilot Awardees</w:t>
      </w:r>
    </w:p>
    <w:p w14:paraId="06F1D80A" w14:textId="01AA2BF8" w:rsidR="00442FBC" w:rsidRDefault="00442FBC" w:rsidP="00682058">
      <w:pPr>
        <w:pStyle w:val="Default"/>
        <w:spacing w:before="20"/>
        <w:rPr>
          <w:rFonts w:ascii="Arial" w:hAnsi="Arial" w:cs="Arial"/>
          <w:b/>
          <w:sz w:val="22"/>
          <w:szCs w:val="22"/>
        </w:rPr>
      </w:pPr>
    </w:p>
    <w:p w14:paraId="47D0D350" w14:textId="31476EEB" w:rsidR="00E55E8D" w:rsidRDefault="00E55E8D"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Pr>
          <w:rFonts w:ascii="Arial" w:hAnsi="Arial" w:cs="Arial"/>
          <w:sz w:val="22"/>
          <w:szCs w:val="22"/>
        </w:rPr>
        <w:t xml:space="preserve"> via our </w:t>
      </w:r>
      <w:hyperlink r:id="rId26" w:history="1">
        <w:r w:rsidRPr="006A0DCB">
          <w:rPr>
            <w:rStyle w:val="Hyperlink"/>
            <w:rFonts w:ascii="Arial" w:hAnsi="Arial" w:cs="Arial"/>
            <w:sz w:val="22"/>
            <w:szCs w:val="22"/>
          </w:rPr>
          <w:t>website</w:t>
        </w:r>
      </w:hyperlink>
      <w:r>
        <w:rPr>
          <w:rFonts w:ascii="Arial" w:hAnsi="Arial" w:cs="Arial"/>
          <w:sz w:val="22"/>
          <w:szCs w:val="22"/>
        </w:rPr>
        <w:t>.</w:t>
      </w:r>
    </w:p>
    <w:p w14:paraId="5AAD67D6" w14:textId="4CFCCC2D"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E55E8D">
        <w:rPr>
          <w:rFonts w:ascii="Arial" w:hAnsi="Arial" w:cs="Arial"/>
          <w:sz w:val="22"/>
          <w:szCs w:val="22"/>
        </w:rPr>
        <w:t xml:space="preserve"> </w:t>
      </w:r>
      <w:r w:rsidR="00741F5C">
        <w:rPr>
          <w:rFonts w:ascii="Arial" w:hAnsi="Arial" w:cs="Arial"/>
          <w:sz w:val="22"/>
          <w:szCs w:val="22"/>
        </w:rPr>
        <w:t xml:space="preserve">Program Coordinator via email </w:t>
      </w:r>
      <w:r w:rsidR="003C78F9">
        <w:rPr>
          <w:rFonts w:ascii="Arial" w:hAnsi="Arial" w:cs="Arial"/>
          <w:sz w:val="22"/>
          <w:szCs w:val="22"/>
        </w:rPr>
        <w:t xml:space="preserve">- </w:t>
      </w:r>
      <w:hyperlink r:id="rId27" w:history="1">
        <w:r w:rsidR="003C78F9" w:rsidRPr="00802A09">
          <w:rPr>
            <w:rStyle w:val="Hyperlink"/>
            <w:rFonts w:ascii="Arial" w:hAnsi="Arial" w:cs="Arial"/>
            <w:sz w:val="22"/>
            <w:szCs w:val="22"/>
          </w:rPr>
          <w:t>heather.braddock@unmc.edu</w:t>
        </w:r>
      </w:hyperlink>
      <w:r w:rsidR="00361CE7">
        <w:rPr>
          <w:rFonts w:ascii="Arial" w:hAnsi="Arial" w:cs="Arial"/>
          <w:sz w:val="22"/>
          <w:szCs w:val="22"/>
        </w:rPr>
        <w:t>.</w:t>
      </w:r>
    </w:p>
    <w:p w14:paraId="49755A1A" w14:textId="08190D28"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months</w:t>
      </w:r>
      <w:r w:rsidR="00361CE7">
        <w:rPr>
          <w:rFonts w:ascii="Arial" w:hAnsi="Arial" w:cs="Arial"/>
          <w:sz w:val="22"/>
          <w:szCs w:val="22"/>
        </w:rPr>
        <w:t>.</w:t>
      </w:r>
    </w:p>
    <w:p w14:paraId="360E7DB9" w14:textId="19FA8951"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w:t>
      </w:r>
      <w:r w:rsidR="00741F5C">
        <w:rPr>
          <w:rFonts w:ascii="Arial" w:hAnsi="Arial" w:cs="Arial"/>
          <w:sz w:val="22"/>
          <w:szCs w:val="22"/>
        </w:rPr>
        <w:t>n electronic</w:t>
      </w:r>
      <w:r w:rsidRPr="000A2E66">
        <w:rPr>
          <w:rFonts w:ascii="Arial" w:hAnsi="Arial" w:cs="Arial"/>
          <w:sz w:val="22"/>
          <w:szCs w:val="22"/>
        </w:rPr>
        <w:t xml:space="preserve"> progress report at 6 months and a final </w:t>
      </w:r>
      <w:r w:rsidR="003C78F9">
        <w:rPr>
          <w:rFonts w:ascii="Arial" w:hAnsi="Arial" w:cs="Arial"/>
          <w:sz w:val="22"/>
          <w:szCs w:val="22"/>
        </w:rPr>
        <w:t xml:space="preserve">written </w:t>
      </w:r>
      <w:r w:rsidRPr="000A2E66">
        <w:rPr>
          <w:rFonts w:ascii="Arial" w:hAnsi="Arial" w:cs="Arial"/>
          <w:sz w:val="22"/>
          <w:szCs w:val="22"/>
        </w:rPr>
        <w:t>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3BCA79A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3C739C">
        <w:rPr>
          <w:rFonts w:ascii="Arial" w:hAnsi="Arial" w:cs="Arial"/>
          <w:sz w:val="22"/>
          <w:szCs w:val="22"/>
        </w:rPr>
        <w:t>rogress report.</w:t>
      </w:r>
      <w:r w:rsidR="006B4448">
        <w:rPr>
          <w:rFonts w:ascii="Arial" w:hAnsi="Arial" w:cs="Arial"/>
          <w:sz w:val="22"/>
          <w:szCs w:val="22"/>
        </w:rPr>
        <w:t xml:space="preserve"> </w:t>
      </w:r>
    </w:p>
    <w:p w14:paraId="039ED18E" w14:textId="2BA9B7AB"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Attend the </w:t>
      </w:r>
      <w:r w:rsidR="003C739C">
        <w:rPr>
          <w:rFonts w:ascii="Arial" w:hAnsi="Arial" w:cs="Arial"/>
          <w:sz w:val="22"/>
          <w:szCs w:val="22"/>
        </w:rPr>
        <w:t>G</w:t>
      </w:r>
      <w:r w:rsidR="002D40B8">
        <w:rPr>
          <w:rFonts w:ascii="Arial" w:hAnsi="Arial" w:cs="Arial"/>
          <w:sz w:val="22"/>
          <w:szCs w:val="22"/>
        </w:rPr>
        <w:t>P</w:t>
      </w:r>
      <w:r w:rsidR="005F4C6C">
        <w:rPr>
          <w:rFonts w:ascii="Arial" w:hAnsi="Arial" w:cs="Arial"/>
          <w:sz w:val="22"/>
          <w:szCs w:val="22"/>
        </w:rPr>
        <w:t xml:space="preserve"> IDeA-</w:t>
      </w:r>
      <w:r w:rsidR="003C739C">
        <w:rPr>
          <w:rFonts w:ascii="Arial" w:hAnsi="Arial" w:cs="Arial"/>
          <w:sz w:val="22"/>
          <w:szCs w:val="22"/>
        </w:rPr>
        <w:t xml:space="preserve">CTR </w:t>
      </w:r>
      <w:r>
        <w:rPr>
          <w:rFonts w:ascii="Arial" w:hAnsi="Arial" w:cs="Arial"/>
          <w:sz w:val="22"/>
          <w:szCs w:val="22"/>
        </w:rPr>
        <w:t>Annual Scientific M</w:t>
      </w:r>
      <w:r w:rsidR="003C739C">
        <w:rPr>
          <w:rFonts w:ascii="Arial" w:hAnsi="Arial" w:cs="Arial"/>
          <w:sz w:val="22"/>
          <w:szCs w:val="22"/>
        </w:rPr>
        <w:t>eeting</w:t>
      </w:r>
      <w:r w:rsidR="00442FBC" w:rsidRPr="000A2E66">
        <w:rPr>
          <w:rFonts w:ascii="Arial" w:hAnsi="Arial" w:cs="Arial"/>
          <w:sz w:val="22"/>
          <w:szCs w:val="22"/>
        </w:rPr>
        <w:t xml:space="preserve">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6870834" w:rsidR="00EC6407" w:rsidRDefault="000B5649" w:rsidP="00682058">
      <w:pPr>
        <w:pStyle w:val="ListParagraph"/>
        <w:numPr>
          <w:ilvl w:val="0"/>
          <w:numId w:val="28"/>
        </w:numPr>
        <w:autoSpaceDE/>
        <w:autoSpaceDN/>
        <w:contextualSpacing w:val="0"/>
        <w:rPr>
          <w:rFonts w:ascii="Arial" w:hAnsi="Arial" w:cs="Arial"/>
          <w:sz w:val="22"/>
          <w:szCs w:val="22"/>
        </w:rPr>
      </w:pPr>
      <w:hyperlink r:id="rId28" w:history="1">
        <w:r w:rsidR="00EC6407" w:rsidRPr="006B4448">
          <w:rPr>
            <w:rStyle w:val="Hyperlink"/>
            <w:rFonts w:ascii="Arial" w:hAnsi="Arial" w:cs="Arial"/>
            <w:sz w:val="22"/>
            <w:szCs w:val="22"/>
          </w:rPr>
          <w:t>Cite</w:t>
        </w:r>
      </w:hyperlink>
      <w:r w:rsidR="00EC6407" w:rsidRPr="000A2E66">
        <w:rPr>
          <w:rFonts w:ascii="Arial" w:hAnsi="Arial" w:cs="Arial"/>
          <w:sz w:val="22"/>
          <w:szCs w:val="22"/>
        </w:rPr>
        <w:t xml:space="preserve"> the GP</w:t>
      </w:r>
      <w:r w:rsidR="005F4C6C">
        <w:rPr>
          <w:rFonts w:ascii="Arial" w:hAnsi="Arial" w:cs="Arial"/>
          <w:sz w:val="22"/>
          <w:szCs w:val="22"/>
        </w:rPr>
        <w:t xml:space="preserve"> IDeA-</w:t>
      </w:r>
      <w:r w:rsidR="00EC6407" w:rsidRPr="000A2E66">
        <w:rPr>
          <w:rFonts w:ascii="Arial" w:hAnsi="Arial" w:cs="Arial"/>
          <w:sz w:val="22"/>
          <w:szCs w:val="22"/>
        </w:rPr>
        <w:t>CTR/NIGMS grant in funding, publications, and presentations</w:t>
      </w:r>
      <w:r w:rsidR="00361CE7">
        <w:rPr>
          <w:rFonts w:ascii="Arial" w:hAnsi="Arial" w:cs="Arial"/>
          <w:sz w:val="22"/>
          <w:szCs w:val="22"/>
        </w:rPr>
        <w:t>.</w:t>
      </w:r>
    </w:p>
    <w:p w14:paraId="490D8552" w14:textId="64FAAEF4" w:rsidR="00382A01" w:rsidRDefault="00382A01" w:rsidP="00382A01">
      <w:pPr>
        <w:spacing w:before="20" w:after="40"/>
        <w:rPr>
          <w:rFonts w:ascii="Arial" w:hAnsi="Arial" w:cs="Arial"/>
          <w:sz w:val="20"/>
          <w:szCs w:val="20"/>
        </w:rPr>
      </w:pPr>
    </w:p>
    <w:p w14:paraId="0016A92D" w14:textId="73985146" w:rsidR="00382A01" w:rsidRDefault="00382A01" w:rsidP="00382A01">
      <w:pPr>
        <w:spacing w:before="20" w:after="40"/>
        <w:rPr>
          <w:rFonts w:ascii="Arial" w:hAnsi="Arial" w:cs="Arial"/>
          <w:sz w:val="20"/>
          <w:szCs w:val="20"/>
        </w:rPr>
      </w:pPr>
    </w:p>
    <w:p w14:paraId="3572E490" w14:textId="74EAC727" w:rsidR="00382A01" w:rsidRDefault="00382A01" w:rsidP="00382A01">
      <w:pPr>
        <w:spacing w:before="20" w:after="40"/>
        <w:rPr>
          <w:rFonts w:ascii="Arial" w:hAnsi="Arial" w:cs="Arial"/>
          <w:sz w:val="20"/>
          <w:szCs w:val="20"/>
        </w:rPr>
      </w:pPr>
    </w:p>
    <w:p w14:paraId="6DE71F66" w14:textId="41BE75C1" w:rsidR="00382A01" w:rsidRDefault="00382A01" w:rsidP="00382A01">
      <w:pPr>
        <w:spacing w:before="20" w:after="40"/>
        <w:rPr>
          <w:rFonts w:ascii="Arial" w:hAnsi="Arial" w:cs="Arial"/>
          <w:sz w:val="20"/>
          <w:szCs w:val="20"/>
        </w:rPr>
      </w:pPr>
    </w:p>
    <w:p w14:paraId="42B8441C" w14:textId="5CB05E5A" w:rsidR="00382A01" w:rsidRDefault="00382A01" w:rsidP="00382A01">
      <w:pPr>
        <w:spacing w:before="20" w:after="40"/>
        <w:rPr>
          <w:rFonts w:ascii="Arial" w:hAnsi="Arial" w:cs="Arial"/>
          <w:sz w:val="20"/>
          <w:szCs w:val="20"/>
        </w:rPr>
      </w:pPr>
    </w:p>
    <w:p w14:paraId="7520812D" w14:textId="299F152B" w:rsidR="00382A01" w:rsidRDefault="00382A01" w:rsidP="00382A01">
      <w:pPr>
        <w:spacing w:before="20" w:after="40"/>
        <w:rPr>
          <w:rFonts w:ascii="Arial" w:hAnsi="Arial" w:cs="Arial"/>
          <w:sz w:val="20"/>
          <w:szCs w:val="20"/>
        </w:rPr>
      </w:pPr>
    </w:p>
    <w:p w14:paraId="56FBE4E4" w14:textId="153DDBB9" w:rsidR="00382A01" w:rsidRDefault="00382A01" w:rsidP="00382A01">
      <w:pPr>
        <w:spacing w:before="20" w:after="40"/>
        <w:rPr>
          <w:rFonts w:ascii="Arial" w:hAnsi="Arial" w:cs="Arial"/>
          <w:sz w:val="20"/>
          <w:szCs w:val="20"/>
        </w:rPr>
      </w:pPr>
    </w:p>
    <w:p w14:paraId="012311B7" w14:textId="4A8ABDE5" w:rsidR="00382A01" w:rsidRDefault="00382A01" w:rsidP="00382A01">
      <w:pPr>
        <w:spacing w:before="20" w:after="40"/>
        <w:rPr>
          <w:rFonts w:ascii="Arial" w:hAnsi="Arial" w:cs="Arial"/>
          <w:sz w:val="20"/>
          <w:szCs w:val="20"/>
        </w:rPr>
      </w:pPr>
    </w:p>
    <w:p w14:paraId="5C80F809" w14:textId="77777777" w:rsidR="00A65D9B" w:rsidRDefault="00A65D9B" w:rsidP="007304BB">
      <w:pPr>
        <w:pStyle w:val="FormFieldCaption"/>
      </w:pPr>
    </w:p>
    <w:p w14:paraId="6ABBE7A0" w14:textId="77777777" w:rsidR="00A65D9B" w:rsidRDefault="00A65D9B" w:rsidP="007304BB">
      <w:pPr>
        <w:pStyle w:val="FormFieldCaption"/>
      </w:pPr>
    </w:p>
    <w:p w14:paraId="5480FBA5" w14:textId="77777777" w:rsidR="00A65D9B" w:rsidRDefault="00A65D9B" w:rsidP="007304BB">
      <w:pPr>
        <w:pStyle w:val="FormFieldCaption"/>
      </w:pPr>
    </w:p>
    <w:p w14:paraId="63626263" w14:textId="77777777" w:rsidR="00A65D9B" w:rsidRDefault="00A65D9B" w:rsidP="007304BB">
      <w:pPr>
        <w:pStyle w:val="FormFieldCaption"/>
      </w:pPr>
    </w:p>
    <w:p w14:paraId="5AFADC6B" w14:textId="77777777" w:rsidR="00A65D9B" w:rsidRDefault="00A65D9B" w:rsidP="007304BB">
      <w:pPr>
        <w:pStyle w:val="FormFieldCaption"/>
      </w:pPr>
    </w:p>
    <w:p w14:paraId="066F63F7" w14:textId="77777777" w:rsidR="00A65D9B" w:rsidRDefault="00A65D9B" w:rsidP="007304BB">
      <w:pPr>
        <w:pStyle w:val="FormFieldCaption"/>
      </w:pPr>
    </w:p>
    <w:p w14:paraId="02D74492" w14:textId="77777777" w:rsidR="00A65D9B" w:rsidRDefault="00A65D9B" w:rsidP="007304BB">
      <w:pPr>
        <w:pStyle w:val="FormFieldCaption"/>
      </w:pPr>
    </w:p>
    <w:p w14:paraId="7AE6D863" w14:textId="77777777" w:rsidR="00A65D9B" w:rsidRDefault="00A65D9B" w:rsidP="007304BB">
      <w:pPr>
        <w:pStyle w:val="FormFieldCaption"/>
      </w:pPr>
    </w:p>
    <w:p w14:paraId="27C31ACA" w14:textId="77777777" w:rsidR="00A65D9B" w:rsidRDefault="00A65D9B" w:rsidP="007304BB">
      <w:pPr>
        <w:pStyle w:val="FormFieldCaption"/>
      </w:pPr>
    </w:p>
    <w:p w14:paraId="07A435ED" w14:textId="77777777" w:rsidR="00A65D9B" w:rsidRDefault="00A65D9B" w:rsidP="007304BB">
      <w:pPr>
        <w:pStyle w:val="FormFieldCaption"/>
      </w:pPr>
    </w:p>
    <w:p w14:paraId="6C384D09" w14:textId="77777777" w:rsidR="00A65D9B" w:rsidRDefault="00A65D9B" w:rsidP="007304BB">
      <w:pPr>
        <w:pStyle w:val="FormFieldCaption"/>
      </w:pPr>
    </w:p>
    <w:p w14:paraId="0C09042C" w14:textId="77777777" w:rsidR="00A65D9B" w:rsidRDefault="00A65D9B" w:rsidP="007304BB">
      <w:pPr>
        <w:pStyle w:val="FormFieldCaption"/>
      </w:pPr>
    </w:p>
    <w:p w14:paraId="68671FB7" w14:textId="77777777" w:rsidR="00A65D9B" w:rsidRDefault="00A65D9B" w:rsidP="007304BB">
      <w:pPr>
        <w:pStyle w:val="FormFieldCaption"/>
      </w:pPr>
    </w:p>
    <w:p w14:paraId="304EF113" w14:textId="77777777" w:rsidR="00A65D9B" w:rsidRDefault="00A65D9B" w:rsidP="007304BB">
      <w:pPr>
        <w:pStyle w:val="FormFieldCaption"/>
      </w:pPr>
    </w:p>
    <w:p w14:paraId="449F4255" w14:textId="77777777" w:rsidR="00A65D9B" w:rsidRDefault="00A65D9B" w:rsidP="007304BB">
      <w:pPr>
        <w:pStyle w:val="FormFieldCaption"/>
      </w:pPr>
    </w:p>
    <w:p w14:paraId="70D067C8" w14:textId="77777777" w:rsidR="00A65D9B" w:rsidRDefault="00A65D9B" w:rsidP="007304BB">
      <w:pPr>
        <w:pStyle w:val="FormFieldCaption"/>
      </w:pPr>
    </w:p>
    <w:p w14:paraId="233D20FC" w14:textId="77777777" w:rsidR="00A65D9B" w:rsidRDefault="00A65D9B" w:rsidP="007304BB">
      <w:pPr>
        <w:pStyle w:val="FormFieldCaption"/>
      </w:pPr>
    </w:p>
    <w:p w14:paraId="27741E4A" w14:textId="77777777" w:rsidR="00A65D9B" w:rsidRDefault="00A65D9B" w:rsidP="007304BB">
      <w:pPr>
        <w:pStyle w:val="FormFieldCaption"/>
      </w:pPr>
    </w:p>
    <w:p w14:paraId="16480ED5" w14:textId="77777777" w:rsidR="00A65D9B" w:rsidRDefault="00A65D9B" w:rsidP="007304BB">
      <w:pPr>
        <w:pStyle w:val="FormFieldCaption"/>
      </w:pPr>
    </w:p>
    <w:p w14:paraId="3C588BE3" w14:textId="77777777" w:rsidR="00A65D9B" w:rsidRDefault="00A65D9B" w:rsidP="007304BB">
      <w:pPr>
        <w:pStyle w:val="FormFieldCaption"/>
      </w:pPr>
    </w:p>
    <w:p w14:paraId="64629493" w14:textId="77777777" w:rsidR="00A65D9B" w:rsidRDefault="00A65D9B" w:rsidP="007304BB">
      <w:pPr>
        <w:pStyle w:val="FormFieldCaption"/>
      </w:pPr>
    </w:p>
    <w:p w14:paraId="2E35CF1F" w14:textId="77777777" w:rsidR="00A65D9B" w:rsidRDefault="00A65D9B" w:rsidP="007304BB">
      <w:pPr>
        <w:pStyle w:val="FormFieldCaption"/>
      </w:pPr>
    </w:p>
    <w:p w14:paraId="790B4723" w14:textId="77777777" w:rsidR="00A65D9B" w:rsidRDefault="00A65D9B" w:rsidP="007304BB">
      <w:pPr>
        <w:pStyle w:val="FormFieldCaption"/>
      </w:pPr>
    </w:p>
    <w:p w14:paraId="79D1EA91" w14:textId="77777777" w:rsidR="00A65D9B" w:rsidRDefault="00A65D9B" w:rsidP="007304BB">
      <w:pPr>
        <w:pStyle w:val="FormFieldCaption"/>
      </w:pPr>
    </w:p>
    <w:p w14:paraId="52D8829F" w14:textId="77777777" w:rsidR="00A65D9B" w:rsidRDefault="00A65D9B" w:rsidP="007304BB">
      <w:pPr>
        <w:pStyle w:val="FormFieldCaption"/>
      </w:pPr>
    </w:p>
    <w:p w14:paraId="4C44E34C" w14:textId="77777777" w:rsidR="00A65D9B" w:rsidRDefault="00A65D9B" w:rsidP="007304BB">
      <w:pPr>
        <w:pStyle w:val="FormFieldCaption"/>
      </w:pPr>
    </w:p>
    <w:p w14:paraId="2637567F" w14:textId="77777777" w:rsidR="00A65D9B" w:rsidRDefault="00A65D9B" w:rsidP="007304BB">
      <w:pPr>
        <w:pStyle w:val="FormFieldCaption"/>
      </w:pPr>
    </w:p>
    <w:p w14:paraId="326361F1" w14:textId="77777777" w:rsidR="00A65D9B" w:rsidRDefault="00A65D9B" w:rsidP="007304BB">
      <w:pPr>
        <w:pStyle w:val="FormFieldCaption"/>
      </w:pPr>
    </w:p>
    <w:p w14:paraId="09AD461F" w14:textId="77777777" w:rsidR="00A65D9B" w:rsidRDefault="00A65D9B" w:rsidP="007304BB">
      <w:pPr>
        <w:pStyle w:val="FormFieldCaption"/>
      </w:pPr>
    </w:p>
    <w:p w14:paraId="44DB1FD7" w14:textId="77777777" w:rsidR="00A65D9B" w:rsidRDefault="00A65D9B" w:rsidP="007304BB">
      <w:pPr>
        <w:pStyle w:val="FormFieldCaption"/>
      </w:pPr>
    </w:p>
    <w:p w14:paraId="1FDF924A" w14:textId="77777777" w:rsidR="00A65D9B" w:rsidRDefault="00A65D9B" w:rsidP="007304BB">
      <w:pPr>
        <w:pStyle w:val="FormFieldCaption"/>
      </w:pPr>
    </w:p>
    <w:p w14:paraId="00F71D9A" w14:textId="77777777" w:rsidR="00A65D9B" w:rsidRDefault="00A65D9B" w:rsidP="007304BB">
      <w:pPr>
        <w:pStyle w:val="FormFieldCaption"/>
      </w:pPr>
    </w:p>
    <w:p w14:paraId="1D0965EB" w14:textId="77777777" w:rsidR="00A65D9B" w:rsidRDefault="00A65D9B" w:rsidP="007304BB">
      <w:pPr>
        <w:pStyle w:val="FormFieldCaption"/>
      </w:pPr>
    </w:p>
    <w:p w14:paraId="302A0B18" w14:textId="77777777" w:rsidR="00A65D9B" w:rsidRDefault="00A65D9B" w:rsidP="007304BB">
      <w:pPr>
        <w:pStyle w:val="FormFieldCaption"/>
      </w:pPr>
    </w:p>
    <w:p w14:paraId="703F0729" w14:textId="77777777" w:rsidR="00A65D9B" w:rsidRDefault="00A65D9B" w:rsidP="007304BB">
      <w:pPr>
        <w:pStyle w:val="FormFieldCaption"/>
      </w:pPr>
    </w:p>
    <w:p w14:paraId="26D212CE" w14:textId="77777777" w:rsidR="00A65D9B" w:rsidRDefault="00A65D9B" w:rsidP="007304BB">
      <w:pPr>
        <w:pStyle w:val="FormFieldCaption"/>
      </w:pPr>
    </w:p>
    <w:p w14:paraId="34CBF53D" w14:textId="06AE92FE" w:rsidR="007304BB" w:rsidRDefault="007304BB" w:rsidP="007304BB">
      <w:pPr>
        <w:pStyle w:val="FormFieldCaption"/>
      </w:pPr>
    </w:p>
    <w:tbl>
      <w:tblPr>
        <w:tblpPr w:leftFromText="180" w:rightFromText="180" w:vertAnchor="page" w:horzAnchor="margin" w:tblpY="1516"/>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7304BB" w14:paraId="37B4C014" w14:textId="77777777" w:rsidTr="00A86E92">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4B2D578D" w14:textId="77777777" w:rsidR="007304BB" w:rsidRPr="0011599A" w:rsidRDefault="007304BB" w:rsidP="00A7788C">
            <w:pPr>
              <w:pStyle w:val="Heading1"/>
              <w:framePr w:hSpace="0" w:wrap="auto" w:vAnchor="margin" w:hAnchor="text" w:yAlign="inline"/>
              <w:rPr>
                <w:rFonts w:cs="Times"/>
              </w:rPr>
            </w:pPr>
            <w:r w:rsidRPr="008F5563">
              <w:lastRenderedPageBreak/>
              <w:br w:type="page"/>
            </w:r>
            <w:r w:rsidRPr="008F5563">
              <w:br w:type="page"/>
            </w:r>
            <w:r w:rsidRPr="0011599A">
              <w:t xml:space="preserve">DETAILED BUDGET </w:t>
            </w:r>
            <w:r w:rsidRPr="0011599A">
              <w:rPr>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25849E15" w14:textId="77777777" w:rsidR="007304BB" w:rsidRDefault="007304BB" w:rsidP="00A86E92">
            <w:pPr>
              <w:pStyle w:val="Arial9ptBold"/>
            </w:pPr>
            <w:r>
              <w:t>FROM</w:t>
            </w:r>
          </w:p>
          <w:p w14:paraId="6BB147A5" w14:textId="57AC08C7" w:rsidR="007304BB" w:rsidRDefault="007304BB" w:rsidP="00A86E92">
            <w:pPr>
              <w:pStyle w:val="DataField11Single"/>
              <w:rPr>
                <w:rFonts w:cs="Times"/>
              </w:rPr>
            </w:pPr>
            <w:r>
              <w:t xml:space="preserve">  7/1/202</w:t>
            </w:r>
            <w:r w:rsidR="00B863DB">
              <w:t>3</w:t>
            </w:r>
          </w:p>
        </w:tc>
        <w:tc>
          <w:tcPr>
            <w:tcW w:w="1598" w:type="dxa"/>
            <w:tcBorders>
              <w:top w:val="single" w:sz="8" w:space="0" w:color="auto"/>
              <w:left w:val="single" w:sz="8" w:space="0" w:color="auto"/>
              <w:bottom w:val="single" w:sz="8" w:space="0" w:color="auto"/>
              <w:right w:val="single" w:sz="8" w:space="0" w:color="auto"/>
            </w:tcBorders>
          </w:tcPr>
          <w:p w14:paraId="0B1671BE" w14:textId="77777777" w:rsidR="007304BB" w:rsidRDefault="007304BB" w:rsidP="00A86E92">
            <w:pPr>
              <w:pStyle w:val="Arial9ptBold"/>
            </w:pPr>
            <w:r>
              <w:t>THROUGH</w:t>
            </w:r>
          </w:p>
          <w:p w14:paraId="77162F9B" w14:textId="4F33A26F" w:rsidR="007304BB" w:rsidRDefault="007304BB" w:rsidP="00A86E92">
            <w:pPr>
              <w:pStyle w:val="DataField11Single"/>
              <w:rPr>
                <w:b/>
                <w:bCs/>
                <w:szCs w:val="22"/>
              </w:rPr>
            </w:pPr>
            <w:r>
              <w:t xml:space="preserve">    6/30/202</w:t>
            </w:r>
            <w:r w:rsidR="00B863DB">
              <w:t>4</w:t>
            </w:r>
          </w:p>
        </w:tc>
        <w:tc>
          <w:tcPr>
            <w:tcW w:w="2930" w:type="dxa"/>
            <w:tcBorders>
              <w:top w:val="single" w:sz="8" w:space="0" w:color="auto"/>
              <w:left w:val="single" w:sz="8" w:space="0" w:color="auto"/>
              <w:bottom w:val="single" w:sz="8" w:space="0" w:color="auto"/>
              <w:right w:val="nil"/>
            </w:tcBorders>
          </w:tcPr>
          <w:p w14:paraId="292D463F" w14:textId="77777777" w:rsidR="007304BB" w:rsidRDefault="007304BB" w:rsidP="00A86E92">
            <w:pPr>
              <w:pStyle w:val="Arial9ptBold"/>
            </w:pPr>
            <w:r>
              <w:t>GRANT NUMBER</w:t>
            </w:r>
          </w:p>
          <w:p w14:paraId="48EC98F5" w14:textId="0AEB6BC0" w:rsidR="007304BB" w:rsidRDefault="00B863DB" w:rsidP="00A86E92">
            <w:pPr>
              <w:pStyle w:val="DataField11Single"/>
              <w:rPr>
                <w:rFonts w:cs="Times"/>
                <w:szCs w:val="22"/>
              </w:rPr>
            </w:pPr>
            <w:r>
              <w:t>Data Science</w:t>
            </w:r>
          </w:p>
        </w:tc>
      </w:tr>
    </w:tbl>
    <w:p w14:paraId="0F8C06DF" w14:textId="77777777" w:rsidR="007304BB" w:rsidRDefault="007304BB" w:rsidP="007304BB">
      <w:pPr>
        <w:pStyle w:val="FormFieldCaption"/>
      </w:pPr>
    </w:p>
    <w:p w14:paraId="2C398746" w14:textId="4FCDFC51" w:rsidR="007304BB" w:rsidRDefault="007304BB" w:rsidP="007304BB">
      <w:pPr>
        <w:pStyle w:val="FormFieldCaption"/>
        <w:rPr>
          <w:i/>
          <w:iCs/>
        </w:rPr>
      </w:pPr>
      <w:r>
        <w:t xml:space="preserve">List </w:t>
      </w:r>
      <w:r w:rsidRPr="00ED376C">
        <w:t>PERSONNEL</w:t>
      </w:r>
      <w:r>
        <w:t xml:space="preserve"> </w:t>
      </w:r>
      <w:r>
        <w:rPr>
          <w:i/>
          <w:iCs/>
        </w:rPr>
        <w:t>(Applicant organization only)</w:t>
      </w:r>
    </w:p>
    <w:p w14:paraId="1C2B638F" w14:textId="331BBF0D" w:rsidR="007304BB" w:rsidRPr="00ED376C" w:rsidRDefault="007304BB" w:rsidP="007304BB">
      <w:pPr>
        <w:pStyle w:val="FormFieldCaption"/>
      </w:pPr>
      <w:r w:rsidRPr="00ED376C">
        <w:t>Use Cal, Acad, or Summer to Enter Months Devoted to Project</w:t>
      </w:r>
    </w:p>
    <w:p w14:paraId="47972889" w14:textId="77777777" w:rsidR="007304BB" w:rsidRDefault="007304BB" w:rsidP="007304BB">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7304BB" w14:paraId="27FADEF5" w14:textId="77777777" w:rsidTr="007F307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0CFAE378" w14:textId="77777777" w:rsidR="007304BB" w:rsidRDefault="007304BB" w:rsidP="007F307D">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0FF521F4" w14:textId="77777777" w:rsidR="007304BB" w:rsidRDefault="007304BB" w:rsidP="007F307D">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4A243953" w14:textId="77777777" w:rsidR="007304BB" w:rsidRPr="00AE116B" w:rsidRDefault="007304BB" w:rsidP="007F307D">
            <w:pPr>
              <w:pStyle w:val="FormFieldCaption"/>
              <w:ind w:left="-29"/>
              <w:jc w:val="center"/>
            </w:pPr>
            <w:r w:rsidRPr="00AE116B">
              <w:t>Cal.</w:t>
            </w:r>
          </w:p>
          <w:p w14:paraId="6AB7FB05" w14:textId="77777777" w:rsidR="007304BB" w:rsidRPr="00AE116B" w:rsidRDefault="007304BB" w:rsidP="007F307D">
            <w:pPr>
              <w:pStyle w:val="FormFieldCaption"/>
              <w:ind w:left="-29"/>
              <w:jc w:val="center"/>
            </w:pPr>
            <w:r w:rsidRPr="00AE116B">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F25CECD" w14:textId="77777777" w:rsidR="007304BB" w:rsidRPr="00AE116B" w:rsidRDefault="007304BB" w:rsidP="007F307D">
            <w:pPr>
              <w:pStyle w:val="FormFieldCaption"/>
              <w:ind w:left="-29"/>
              <w:jc w:val="center"/>
            </w:pPr>
            <w:r w:rsidRPr="00AE116B">
              <w:t>Acad.</w:t>
            </w:r>
          </w:p>
          <w:p w14:paraId="587B5C19" w14:textId="77777777" w:rsidR="007304BB" w:rsidRPr="00AE116B" w:rsidRDefault="007304BB" w:rsidP="007F307D">
            <w:pPr>
              <w:pStyle w:val="CommentText"/>
              <w:tabs>
                <w:tab w:val="right" w:pos="1225"/>
                <w:tab w:val="right" w:pos="7920"/>
                <w:tab w:val="right" w:pos="10800"/>
              </w:tabs>
              <w:ind w:left="-29"/>
              <w:jc w:val="center"/>
              <w:rPr>
                <w:rFonts w:ascii="Arial" w:hAnsi="Arial" w:cs="Arial"/>
                <w:sz w:val="16"/>
                <w:szCs w:val="16"/>
              </w:rPr>
            </w:pPr>
            <w:r w:rsidRPr="00AE116B">
              <w:rPr>
                <w:rFonts w:ascii="Arial" w:hAnsi="Arial" w:cs="Arial"/>
                <w:sz w:val="16"/>
                <w:szCs w:val="16"/>
              </w:rPr>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F890BD1" w14:textId="77777777" w:rsidR="007304BB" w:rsidRPr="00AE116B" w:rsidRDefault="007304BB" w:rsidP="007F307D">
            <w:pPr>
              <w:pStyle w:val="FormFieldCaption"/>
              <w:ind w:left="-29"/>
              <w:jc w:val="center"/>
            </w:pPr>
            <w:r w:rsidRPr="00AE116B">
              <w:t>Summer</w:t>
            </w:r>
          </w:p>
          <w:p w14:paraId="17971783" w14:textId="77777777" w:rsidR="007304BB" w:rsidRPr="00AE116B" w:rsidRDefault="007304BB" w:rsidP="007F307D">
            <w:pPr>
              <w:pStyle w:val="FormFieldCaption"/>
              <w:ind w:left="-29"/>
              <w:jc w:val="center"/>
            </w:pPr>
            <w:r w:rsidRPr="00AE116B">
              <w:t>Mnths</w:t>
            </w:r>
          </w:p>
        </w:tc>
        <w:tc>
          <w:tcPr>
            <w:tcW w:w="1260" w:type="dxa"/>
            <w:tcBorders>
              <w:top w:val="single" w:sz="4" w:space="0" w:color="auto"/>
              <w:left w:val="single" w:sz="4" w:space="0" w:color="auto"/>
              <w:bottom w:val="single" w:sz="4" w:space="0" w:color="auto"/>
              <w:right w:val="single" w:sz="4" w:space="0" w:color="auto"/>
            </w:tcBorders>
            <w:vAlign w:val="bottom"/>
          </w:tcPr>
          <w:p w14:paraId="1A6DB41D" w14:textId="77777777" w:rsidR="007304BB" w:rsidRDefault="007304BB" w:rsidP="007F307D">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DA386DC" w14:textId="77777777" w:rsidR="007304BB" w:rsidRDefault="007304BB" w:rsidP="007F307D">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0579AD52" w14:textId="77777777" w:rsidR="007304BB" w:rsidRDefault="007304BB" w:rsidP="007F307D">
            <w:pPr>
              <w:pStyle w:val="FormFieldCaption"/>
              <w:ind w:left="-29"/>
              <w:jc w:val="center"/>
            </w:pPr>
            <w:r>
              <w:t>TOTALS</w:t>
            </w:r>
          </w:p>
        </w:tc>
      </w:tr>
      <w:tr w:rsidR="007304BB" w14:paraId="74EE9B6E"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E48315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29AF796" w14:textId="77777777" w:rsidR="007304BB" w:rsidRDefault="007304BB" w:rsidP="007F307D">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18E273"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BB42F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7C931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82446F4"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2C2D7C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7DDD985"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A7D5ECA"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CDBC2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B8F5DE"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5BD389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730D04B"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B3CC79"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AB8282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5E86297"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1B043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 w:name="Text4"/>
      <w:tr w:rsidR="007304BB" w14:paraId="1AF3407F"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6AA36AF" w14:textId="77777777" w:rsidR="007304BB" w:rsidRDefault="007304BB" w:rsidP="007F307D">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B00C67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CABCD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BB5660"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8ED8BA5"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1332ED"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7957CDA"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CE3670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0B9A747"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FE0548"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C1D570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A06009"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F914354"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2D0A7B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9BFB64E"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AC1B476"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3502CF"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BF50AA6" w14:textId="77777777" w:rsidTr="007F307D">
        <w:trPr>
          <w:cantSplit/>
          <w:trHeight w:hRule="exact" w:val="432"/>
        </w:trPr>
        <w:tc>
          <w:tcPr>
            <w:tcW w:w="2305" w:type="dxa"/>
            <w:tcBorders>
              <w:top w:val="nil"/>
              <w:left w:val="nil"/>
              <w:bottom w:val="single" w:sz="4" w:space="0" w:color="auto"/>
              <w:right w:val="single" w:sz="6" w:space="0" w:color="auto"/>
            </w:tcBorders>
            <w:vAlign w:val="bottom"/>
          </w:tcPr>
          <w:p w14:paraId="3D530DBC"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642AEF4"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73E8F52"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60D1DF8"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43A37C"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DE3B79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40628B1"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B53E14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E2F4C1C" w14:textId="77777777" w:rsidTr="007F307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72A65732"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26C11A5"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6EDEA24"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3C43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E3C56D"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199952"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C1BDDD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41B80F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5AC3F244" w14:textId="77777777" w:rsidTr="007F307D">
        <w:trPr>
          <w:cantSplit/>
          <w:trHeight w:hRule="exact" w:val="432"/>
        </w:trPr>
        <w:tc>
          <w:tcPr>
            <w:tcW w:w="2305" w:type="dxa"/>
            <w:tcBorders>
              <w:top w:val="single" w:sz="6" w:space="0" w:color="auto"/>
              <w:left w:val="nil"/>
              <w:bottom w:val="single" w:sz="6" w:space="0" w:color="auto"/>
            </w:tcBorders>
            <w:vAlign w:val="center"/>
          </w:tcPr>
          <w:p w14:paraId="2787B9D8" w14:textId="77777777" w:rsidR="007304BB" w:rsidRDefault="007304BB" w:rsidP="007F307D">
            <w:pPr>
              <w:pStyle w:val="DataField11Single"/>
              <w:ind w:left="-29"/>
            </w:pPr>
            <w:r>
              <w:t>SUBTOTALS</w:t>
            </w:r>
          </w:p>
        </w:tc>
        <w:tc>
          <w:tcPr>
            <w:tcW w:w="1775" w:type="dxa"/>
            <w:gridSpan w:val="3"/>
            <w:tcBorders>
              <w:top w:val="single" w:sz="4" w:space="0" w:color="auto"/>
            </w:tcBorders>
            <w:vAlign w:val="bottom"/>
          </w:tcPr>
          <w:p w14:paraId="1CF16E0F" w14:textId="77777777" w:rsidR="007304BB" w:rsidRDefault="007304BB" w:rsidP="007F307D">
            <w:pPr>
              <w:pStyle w:val="DataField10pt"/>
              <w:ind w:left="-29"/>
            </w:pPr>
            <w:r>
              <w:rPr>
                <w:noProof/>
              </w:rPr>
              <mc:AlternateContent>
                <mc:Choice Requires="wps">
                  <w:drawing>
                    <wp:anchor distT="0" distB="0" distL="114300" distR="114300" simplePos="0" relativeHeight="251673600" behindDoc="0" locked="1" layoutInCell="1" allowOverlap="1" wp14:anchorId="529AE55C" wp14:editId="1B5DE2F3">
                      <wp:simplePos x="0" y="0"/>
                      <wp:positionH relativeFrom="column">
                        <wp:posOffset>636905</wp:posOffset>
                      </wp:positionH>
                      <wp:positionV relativeFrom="paragraph">
                        <wp:posOffset>14605</wp:posOffset>
                      </wp:positionV>
                      <wp:extent cx="1143000" cy="0"/>
                      <wp:effectExtent l="5715" t="56515" r="2286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B3BC6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">
                      <v:stroke endarrow="block"/>
                      <w10:anchorlock/>
                    </v:line>
                  </w:pict>
                </mc:Fallback>
              </mc:AlternateContent>
            </w:r>
          </w:p>
        </w:tc>
        <w:tc>
          <w:tcPr>
            <w:tcW w:w="806" w:type="dxa"/>
            <w:tcBorders>
              <w:top w:val="single" w:sz="4" w:space="0" w:color="auto"/>
            </w:tcBorders>
            <w:tcMar>
              <w:left w:w="0" w:type="dxa"/>
              <w:right w:w="86" w:type="dxa"/>
            </w:tcMar>
            <w:vAlign w:val="bottom"/>
          </w:tcPr>
          <w:p w14:paraId="75180013" w14:textId="77777777" w:rsidR="007304BB" w:rsidRDefault="007304BB" w:rsidP="007F307D">
            <w:pPr>
              <w:pStyle w:val="DataField10pt"/>
              <w:ind w:left="-29"/>
              <w:jc w:val="right"/>
            </w:pPr>
          </w:p>
        </w:tc>
        <w:tc>
          <w:tcPr>
            <w:tcW w:w="806" w:type="dxa"/>
            <w:tcBorders>
              <w:top w:val="single" w:sz="4" w:space="0" w:color="auto"/>
            </w:tcBorders>
            <w:tcMar>
              <w:left w:w="0" w:type="dxa"/>
              <w:right w:w="86" w:type="dxa"/>
            </w:tcMar>
            <w:vAlign w:val="bottom"/>
          </w:tcPr>
          <w:p w14:paraId="34C7D5CF" w14:textId="77777777" w:rsidR="007304BB" w:rsidRDefault="007304BB" w:rsidP="007F307D">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7162383E" w14:textId="77777777" w:rsidR="007304BB" w:rsidRDefault="007304BB" w:rsidP="007F307D">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60149EC1" w14:textId="77777777" w:rsidR="007304BB" w:rsidRDefault="007304BB" w:rsidP="007F307D">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21B3240" w14:textId="77777777" w:rsidR="007304BB" w:rsidRDefault="007304BB" w:rsidP="007F307D">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38637673" w14:textId="77777777" w:rsidR="007304BB" w:rsidRDefault="007304BB" w:rsidP="007F307D">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CC3A00D" w14:textId="77777777" w:rsidTr="007F307D">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2A320866" w14:textId="77777777" w:rsidR="007304BB" w:rsidRDefault="007304BB" w:rsidP="007F307D">
            <w:pPr>
              <w:pStyle w:val="FormFieldCaption"/>
              <w:ind w:left="-29"/>
            </w:pPr>
            <w:r>
              <w:t>CONSULTANT COSTS</w:t>
            </w:r>
          </w:p>
          <w:p w14:paraId="5C7907E5" w14:textId="77777777" w:rsidR="007304BB" w:rsidRDefault="007304BB" w:rsidP="007F307D">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30CA0A" w14:textId="77777777" w:rsidR="007304BB" w:rsidRDefault="007304BB" w:rsidP="007F307D">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763A226D"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67DFD1F6" w14:textId="77777777" w:rsidR="007304BB" w:rsidRDefault="007304BB" w:rsidP="007F307D">
            <w:pPr>
              <w:pStyle w:val="FormFieldCaption"/>
              <w:ind w:left="-29"/>
              <w:rPr>
                <w:i/>
                <w:iCs/>
              </w:rPr>
            </w:pPr>
            <w:r>
              <w:t xml:space="preserve">EQUIPMENT </w:t>
            </w:r>
            <w:r>
              <w:rPr>
                <w:i/>
                <w:iCs/>
              </w:rPr>
              <w:t>(Itemize)</w:t>
            </w:r>
          </w:p>
          <w:p w14:paraId="1086AFE6" w14:textId="77777777" w:rsidR="007304BB" w:rsidRDefault="007304BB" w:rsidP="007F307D">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A16C2C1" w14:textId="77777777" w:rsidR="007304BB" w:rsidRDefault="007304BB" w:rsidP="007F307D">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3A9239AB"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2F47B845" w14:textId="77777777" w:rsidR="007304BB" w:rsidRDefault="007304BB" w:rsidP="007F307D">
            <w:pPr>
              <w:pStyle w:val="FormFieldCaption"/>
              <w:ind w:left="-29"/>
              <w:rPr>
                <w:i/>
                <w:iCs/>
              </w:rPr>
            </w:pPr>
            <w:r>
              <w:t xml:space="preserve">SUPPLIES </w:t>
            </w:r>
            <w:r>
              <w:rPr>
                <w:i/>
                <w:iCs/>
              </w:rPr>
              <w:t>(Itemize by category)</w:t>
            </w:r>
          </w:p>
          <w:p w14:paraId="6D74EE87" w14:textId="77777777" w:rsidR="007304BB" w:rsidRDefault="007304BB" w:rsidP="007F307D">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9EFAB7A" w14:textId="77777777" w:rsidR="007304BB" w:rsidRDefault="007304BB" w:rsidP="007F307D">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BEDF45" w14:textId="77777777" w:rsidTr="007F307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6BB2080" w14:textId="77777777" w:rsidR="007304BB" w:rsidRDefault="007304BB" w:rsidP="007F307D">
            <w:pPr>
              <w:pStyle w:val="FormFieldCaption"/>
              <w:ind w:left="-29"/>
            </w:pPr>
            <w:r>
              <w:t>TRAVEL</w:t>
            </w:r>
          </w:p>
          <w:p w14:paraId="23DA9E00" w14:textId="77777777" w:rsidR="007304BB" w:rsidRDefault="007304BB" w:rsidP="007F307D">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EC3521" w14:textId="77777777" w:rsidR="007304BB" w:rsidRDefault="007304BB" w:rsidP="007F307D">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F7936D" w14:textId="77777777" w:rsidTr="007F307D">
        <w:trPr>
          <w:cantSplit/>
          <w:trHeight w:hRule="exact" w:val="288"/>
        </w:trPr>
        <w:tc>
          <w:tcPr>
            <w:tcW w:w="2448" w:type="dxa"/>
            <w:gridSpan w:val="2"/>
            <w:tcBorders>
              <w:top w:val="single" w:sz="6" w:space="0" w:color="auto"/>
              <w:left w:val="nil"/>
              <w:bottom w:val="single" w:sz="4" w:space="0" w:color="auto"/>
            </w:tcBorders>
            <w:vAlign w:val="center"/>
          </w:tcPr>
          <w:p w14:paraId="69884151" w14:textId="77777777" w:rsidR="007304BB" w:rsidRDefault="007304BB" w:rsidP="007F307D">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2B3EA5CE"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D6BA076" w14:textId="77777777" w:rsidR="007304BB" w:rsidRDefault="007304BB" w:rsidP="007F307D">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216F0AD" w14:textId="77777777" w:rsidTr="007F307D">
        <w:trPr>
          <w:cantSplit/>
          <w:trHeight w:hRule="exact" w:val="285"/>
        </w:trPr>
        <w:tc>
          <w:tcPr>
            <w:tcW w:w="2448" w:type="dxa"/>
            <w:gridSpan w:val="2"/>
            <w:tcBorders>
              <w:top w:val="single" w:sz="4" w:space="0" w:color="auto"/>
              <w:left w:val="nil"/>
              <w:bottom w:val="single" w:sz="6" w:space="0" w:color="auto"/>
            </w:tcBorders>
            <w:vAlign w:val="center"/>
          </w:tcPr>
          <w:p w14:paraId="68DF9E27" w14:textId="77777777" w:rsidR="007304BB" w:rsidRDefault="007304BB" w:rsidP="007F307D">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65C32B09"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B56F58E" w14:textId="77777777" w:rsidR="007304BB" w:rsidRDefault="007304BB" w:rsidP="007F307D">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F02A7AC" w14:textId="77777777" w:rsidTr="007F307D">
        <w:trPr>
          <w:cantSplit/>
          <w:trHeight w:hRule="exact" w:val="518"/>
        </w:trPr>
        <w:tc>
          <w:tcPr>
            <w:tcW w:w="9018" w:type="dxa"/>
            <w:gridSpan w:val="9"/>
            <w:tcBorders>
              <w:top w:val="single" w:sz="6" w:space="0" w:color="auto"/>
              <w:left w:val="nil"/>
              <w:bottom w:val="nil"/>
              <w:right w:val="single" w:sz="6" w:space="0" w:color="auto"/>
            </w:tcBorders>
          </w:tcPr>
          <w:p w14:paraId="651BD724" w14:textId="77777777" w:rsidR="007304BB" w:rsidRDefault="007304BB" w:rsidP="007F307D">
            <w:pPr>
              <w:pStyle w:val="FormFieldCaption"/>
              <w:ind w:left="-29"/>
            </w:pPr>
            <w:r>
              <w:t xml:space="preserve">ALTERATIONS AND RENOVATIONS </w:t>
            </w:r>
            <w:r>
              <w:rPr>
                <w:i/>
                <w:iCs/>
              </w:rPr>
              <w:t>(Itemize by category)</w:t>
            </w:r>
          </w:p>
          <w:p w14:paraId="7819660D" w14:textId="77777777" w:rsidR="007304BB" w:rsidRDefault="007304BB" w:rsidP="007F307D">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16D0919" w14:textId="77777777" w:rsidR="007304BB" w:rsidRDefault="007304BB" w:rsidP="007F307D">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5A9A27D" w14:textId="77777777" w:rsidTr="007F307D">
        <w:trPr>
          <w:cantSplit/>
          <w:trHeight w:hRule="exact" w:val="779"/>
        </w:trPr>
        <w:tc>
          <w:tcPr>
            <w:tcW w:w="9018" w:type="dxa"/>
            <w:gridSpan w:val="9"/>
            <w:tcBorders>
              <w:top w:val="single" w:sz="6" w:space="0" w:color="auto"/>
              <w:left w:val="nil"/>
              <w:bottom w:val="nil"/>
              <w:right w:val="single" w:sz="6" w:space="0" w:color="auto"/>
            </w:tcBorders>
          </w:tcPr>
          <w:p w14:paraId="33E7560A" w14:textId="77777777" w:rsidR="007304BB" w:rsidRDefault="007304BB" w:rsidP="007F307D">
            <w:pPr>
              <w:pStyle w:val="FormFieldCaption"/>
              <w:ind w:left="-29"/>
              <w:rPr>
                <w:i/>
                <w:iCs/>
              </w:rPr>
            </w:pPr>
            <w:r>
              <w:t xml:space="preserve">OTHER EXPENSES </w:t>
            </w:r>
            <w:r>
              <w:rPr>
                <w:i/>
                <w:iCs/>
              </w:rPr>
              <w:t>(Itemize by category)</w:t>
            </w:r>
          </w:p>
          <w:p w14:paraId="4CDC99CB" w14:textId="77777777" w:rsidR="007304BB" w:rsidRDefault="007304BB" w:rsidP="007F307D">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604EA9F" w14:textId="77777777" w:rsidR="007304BB" w:rsidRDefault="007304BB" w:rsidP="007F307D">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D067EC" w14:textId="77777777" w:rsidTr="007F307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17CB6F41" w14:textId="77777777" w:rsidR="007304BB" w:rsidRDefault="007304BB" w:rsidP="007F307D">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7277BBEB"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7671261F" w14:textId="77777777" w:rsidR="007304BB" w:rsidRDefault="007304BB" w:rsidP="007F307D">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2B7EFD" w14:textId="77777777" w:rsidTr="007F307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F2FC1E4" w14:textId="77777777" w:rsidR="007304BB" w:rsidRDefault="007304BB" w:rsidP="007F307D">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162E3D18" w14:textId="77777777" w:rsidR="007304BB" w:rsidRDefault="007304BB" w:rsidP="007F307D">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6EA7F8A" w14:textId="77777777" w:rsidR="007304BB" w:rsidRDefault="007304BB" w:rsidP="007F307D">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1DDA746" w14:textId="77777777" w:rsidTr="007F307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38B3900B" w14:textId="77777777" w:rsidR="007304BB" w:rsidRDefault="007304BB" w:rsidP="007F307D">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5BA9D1A2" w14:textId="77777777" w:rsidR="007304BB" w:rsidRDefault="007304BB" w:rsidP="007F307D">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1CDC1350" w14:textId="77777777" w:rsidR="007304BB" w:rsidRDefault="007304BB" w:rsidP="007F307D">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7304BB" w14:paraId="246917B9" w14:textId="77777777" w:rsidTr="007F307D">
        <w:trPr>
          <w:gridAfter w:val="1"/>
          <w:wAfter w:w="6" w:type="dxa"/>
          <w:trHeight w:hRule="exact" w:val="432"/>
        </w:trPr>
        <w:tc>
          <w:tcPr>
            <w:tcW w:w="9018" w:type="dxa"/>
            <w:gridSpan w:val="9"/>
            <w:tcBorders>
              <w:top w:val="nil"/>
              <w:left w:val="nil"/>
              <w:bottom w:val="single" w:sz="6" w:space="0" w:color="auto"/>
              <w:right w:val="nil"/>
            </w:tcBorders>
            <w:vAlign w:val="center"/>
          </w:tcPr>
          <w:p w14:paraId="6F66FFA5" w14:textId="77777777" w:rsidR="007304BB" w:rsidRDefault="007304BB" w:rsidP="007F307D">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6A4743"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513CCBF3" w14:textId="77777777" w:rsidR="007304BB" w:rsidRDefault="007304BB" w:rsidP="007F307D">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FE401" w14:textId="024A5C14" w:rsidR="007304BB" w:rsidRDefault="007304BB" w:rsidP="007304BB">
      <w:pPr>
        <w:pStyle w:val="FormFooter"/>
        <w:rPr>
          <w:b/>
          <w:bCs/>
        </w:rPr>
      </w:pPr>
      <w:r>
        <w:t>PHS 2590 (Rev. 03/2020 Approved Through 02/28/2023)</w:t>
      </w:r>
      <w:r>
        <w:tab/>
      </w:r>
      <w:r>
        <w:tab/>
      </w:r>
    </w:p>
    <w:p w14:paraId="41AEF247" w14:textId="60AA87E6" w:rsidR="00382A01" w:rsidRDefault="00382A01" w:rsidP="0061355D">
      <w:pPr>
        <w:spacing w:before="20" w:after="40"/>
        <w:rPr>
          <w:rFonts w:ascii="Arial" w:hAnsi="Arial" w:cs="Arial"/>
          <w:sz w:val="20"/>
          <w:szCs w:val="20"/>
        </w:rPr>
      </w:pPr>
    </w:p>
    <w:sectPr w:rsidR="00382A01" w:rsidSect="00CA1C3B">
      <w:headerReference w:type="default" r:id="rId29"/>
      <w:footerReference w:type="even" r:id="rId30"/>
      <w:footerReference w:type="default" r:id="rId31"/>
      <w:headerReference w:type="first" r:id="rId32"/>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F28D" w14:textId="77777777" w:rsidR="00717D92" w:rsidRDefault="00717D92">
      <w:pPr>
        <w:spacing w:line="240" w:lineRule="auto"/>
      </w:pPr>
      <w:r>
        <w:separator/>
      </w:r>
    </w:p>
  </w:endnote>
  <w:endnote w:type="continuationSeparator" w:id="0">
    <w:p w14:paraId="1C77940E" w14:textId="77777777" w:rsidR="00717D92" w:rsidRDefault="00717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5C481CFA" w:rsidR="00CA1C3B" w:rsidRDefault="00CA1C3B">
        <w:pPr>
          <w:pStyle w:val="Footer"/>
          <w:jc w:val="center"/>
        </w:pPr>
        <w:r>
          <w:fldChar w:fldCharType="begin"/>
        </w:r>
        <w:r>
          <w:instrText xml:space="preserve"> PAGE   \* MERGEFORMAT </w:instrText>
        </w:r>
        <w:r>
          <w:fldChar w:fldCharType="separate"/>
        </w:r>
        <w:r w:rsidR="00DE7A7B">
          <w:rPr>
            <w:noProof/>
          </w:rPr>
          <w:t>5</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0F9F" w14:textId="77777777" w:rsidR="00717D92" w:rsidRDefault="00717D92">
      <w:pPr>
        <w:spacing w:line="240" w:lineRule="auto"/>
      </w:pPr>
      <w:r>
        <w:separator/>
      </w:r>
    </w:p>
  </w:footnote>
  <w:footnote w:type="continuationSeparator" w:id="0">
    <w:p w14:paraId="62A18054" w14:textId="77777777" w:rsidR="00717D92" w:rsidRDefault="00717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D7F0A"/>
    <w:multiLevelType w:val="hybridMultilevel"/>
    <w:tmpl w:val="12CC5BB0"/>
    <w:lvl w:ilvl="0" w:tplc="4E8228E6">
      <w:start w:val="1"/>
      <w:numFmt w:val="decimal"/>
      <w:lvlText w:val="%1."/>
      <w:lvlJc w:val="left"/>
      <w:pPr>
        <w:ind w:left="288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40760"/>
    <w:multiLevelType w:val="hybridMultilevel"/>
    <w:tmpl w:val="C63A5A30"/>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45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5FB5"/>
    <w:multiLevelType w:val="hybridMultilevel"/>
    <w:tmpl w:val="BDE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A3903436"/>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68A9BE">
      <w:start w:val="1"/>
      <w:numFmt w:val="decimal"/>
      <w:lvlText w:val="%4."/>
      <w:lvlJc w:val="left"/>
      <w:pPr>
        <w:ind w:left="45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07BBD"/>
    <w:multiLevelType w:val="hybridMultilevel"/>
    <w:tmpl w:val="8BF80ECA"/>
    <w:lvl w:ilvl="0" w:tplc="04090017">
      <w:start w:val="1"/>
      <w:numFmt w:val="lowerLetter"/>
      <w:lvlText w:val="%1)"/>
      <w:lvlJc w:val="left"/>
      <w:pPr>
        <w:ind w:left="108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08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66A6"/>
    <w:multiLevelType w:val="hybridMultilevel"/>
    <w:tmpl w:val="41C2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E4F2E"/>
    <w:multiLevelType w:val="hybridMultilevel"/>
    <w:tmpl w:val="F2541FB8"/>
    <w:lvl w:ilvl="0" w:tplc="4474A96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7"/>
  </w:num>
  <w:num w:numId="4">
    <w:abstractNumId w:val="25"/>
  </w:num>
  <w:num w:numId="5">
    <w:abstractNumId w:val="9"/>
  </w:num>
  <w:num w:numId="6">
    <w:abstractNumId w:val="5"/>
  </w:num>
  <w:num w:numId="7">
    <w:abstractNumId w:val="22"/>
  </w:num>
  <w:num w:numId="8">
    <w:abstractNumId w:val="12"/>
  </w:num>
  <w:num w:numId="9">
    <w:abstractNumId w:val="24"/>
  </w:num>
  <w:num w:numId="10">
    <w:abstractNumId w:val="10"/>
  </w:num>
  <w:num w:numId="11">
    <w:abstractNumId w:val="18"/>
  </w:num>
  <w:num w:numId="12">
    <w:abstractNumId w:val="32"/>
  </w:num>
  <w:num w:numId="13">
    <w:abstractNumId w:val="14"/>
  </w:num>
  <w:num w:numId="14">
    <w:abstractNumId w:val="31"/>
  </w:num>
  <w:num w:numId="15">
    <w:abstractNumId w:val="1"/>
  </w:num>
  <w:num w:numId="16">
    <w:abstractNumId w:val="13"/>
  </w:num>
  <w:num w:numId="17">
    <w:abstractNumId w:val="3"/>
  </w:num>
  <w:num w:numId="18">
    <w:abstractNumId w:val="29"/>
  </w:num>
  <w:num w:numId="19">
    <w:abstractNumId w:val="28"/>
  </w:num>
  <w:num w:numId="20">
    <w:abstractNumId w:val="8"/>
  </w:num>
  <w:num w:numId="21">
    <w:abstractNumId w:val="27"/>
  </w:num>
  <w:num w:numId="22">
    <w:abstractNumId w:val="16"/>
  </w:num>
  <w:num w:numId="23">
    <w:abstractNumId w:val="21"/>
  </w:num>
  <w:num w:numId="24">
    <w:abstractNumId w:val="0"/>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069FD"/>
    <w:rsid w:val="0001332F"/>
    <w:rsid w:val="000136C9"/>
    <w:rsid w:val="00013AE8"/>
    <w:rsid w:val="00015DFA"/>
    <w:rsid w:val="00020FEA"/>
    <w:rsid w:val="000265C8"/>
    <w:rsid w:val="00030D59"/>
    <w:rsid w:val="0004033D"/>
    <w:rsid w:val="0004524B"/>
    <w:rsid w:val="00054114"/>
    <w:rsid w:val="0005453B"/>
    <w:rsid w:val="000550C8"/>
    <w:rsid w:val="00057AB6"/>
    <w:rsid w:val="0006010C"/>
    <w:rsid w:val="0006319D"/>
    <w:rsid w:val="00063F42"/>
    <w:rsid w:val="00064806"/>
    <w:rsid w:val="00064AE2"/>
    <w:rsid w:val="0006795B"/>
    <w:rsid w:val="00076F3C"/>
    <w:rsid w:val="00077C0E"/>
    <w:rsid w:val="00085724"/>
    <w:rsid w:val="0009154F"/>
    <w:rsid w:val="00091FEC"/>
    <w:rsid w:val="000937F1"/>
    <w:rsid w:val="000945E3"/>
    <w:rsid w:val="0009596C"/>
    <w:rsid w:val="000A0ACC"/>
    <w:rsid w:val="000A18B6"/>
    <w:rsid w:val="000A209C"/>
    <w:rsid w:val="000A2BA1"/>
    <w:rsid w:val="000A2E66"/>
    <w:rsid w:val="000A75BC"/>
    <w:rsid w:val="000B032E"/>
    <w:rsid w:val="000B2CE3"/>
    <w:rsid w:val="000B4FFC"/>
    <w:rsid w:val="000B5649"/>
    <w:rsid w:val="000B60F7"/>
    <w:rsid w:val="000C036B"/>
    <w:rsid w:val="000C5ECA"/>
    <w:rsid w:val="000C76ED"/>
    <w:rsid w:val="000D0D8E"/>
    <w:rsid w:val="000D4023"/>
    <w:rsid w:val="000D6A5D"/>
    <w:rsid w:val="000D7AD3"/>
    <w:rsid w:val="000E16E4"/>
    <w:rsid w:val="000E7153"/>
    <w:rsid w:val="000E75D6"/>
    <w:rsid w:val="000F0347"/>
    <w:rsid w:val="000F2650"/>
    <w:rsid w:val="000F55E0"/>
    <w:rsid w:val="00101AAB"/>
    <w:rsid w:val="00105839"/>
    <w:rsid w:val="00105B5B"/>
    <w:rsid w:val="0010665D"/>
    <w:rsid w:val="00115630"/>
    <w:rsid w:val="00117454"/>
    <w:rsid w:val="00117879"/>
    <w:rsid w:val="00117954"/>
    <w:rsid w:val="00117A03"/>
    <w:rsid w:val="00121860"/>
    <w:rsid w:val="00131F7A"/>
    <w:rsid w:val="00135535"/>
    <w:rsid w:val="00135C2A"/>
    <w:rsid w:val="00137519"/>
    <w:rsid w:val="001376DD"/>
    <w:rsid w:val="00145166"/>
    <w:rsid w:val="00155AA8"/>
    <w:rsid w:val="001646AC"/>
    <w:rsid w:val="00166106"/>
    <w:rsid w:val="0017132F"/>
    <w:rsid w:val="00172B05"/>
    <w:rsid w:val="00186DC8"/>
    <w:rsid w:val="00191E99"/>
    <w:rsid w:val="00193A7C"/>
    <w:rsid w:val="001A07C1"/>
    <w:rsid w:val="001A77EF"/>
    <w:rsid w:val="001B62DE"/>
    <w:rsid w:val="001C1691"/>
    <w:rsid w:val="001C42CD"/>
    <w:rsid w:val="001C43DD"/>
    <w:rsid w:val="001C72AA"/>
    <w:rsid w:val="001D2751"/>
    <w:rsid w:val="001D753C"/>
    <w:rsid w:val="001E52A2"/>
    <w:rsid w:val="001E63DC"/>
    <w:rsid w:val="001E7559"/>
    <w:rsid w:val="002052AF"/>
    <w:rsid w:val="00210E50"/>
    <w:rsid w:val="002155A9"/>
    <w:rsid w:val="002164B4"/>
    <w:rsid w:val="002166DF"/>
    <w:rsid w:val="00216ACA"/>
    <w:rsid w:val="00220792"/>
    <w:rsid w:val="00222FE6"/>
    <w:rsid w:val="00223628"/>
    <w:rsid w:val="0022408F"/>
    <w:rsid w:val="0022553D"/>
    <w:rsid w:val="0022693E"/>
    <w:rsid w:val="00227918"/>
    <w:rsid w:val="002309D2"/>
    <w:rsid w:val="00231F5D"/>
    <w:rsid w:val="002344AC"/>
    <w:rsid w:val="00234506"/>
    <w:rsid w:val="002372A0"/>
    <w:rsid w:val="002431F0"/>
    <w:rsid w:val="0024349B"/>
    <w:rsid w:val="00243FEA"/>
    <w:rsid w:val="00250A73"/>
    <w:rsid w:val="00251233"/>
    <w:rsid w:val="00251932"/>
    <w:rsid w:val="00251987"/>
    <w:rsid w:val="00251B59"/>
    <w:rsid w:val="00255E3A"/>
    <w:rsid w:val="0025643E"/>
    <w:rsid w:val="00263E9F"/>
    <w:rsid w:val="00264187"/>
    <w:rsid w:val="00264800"/>
    <w:rsid w:val="002653CB"/>
    <w:rsid w:val="002665AF"/>
    <w:rsid w:val="00272B61"/>
    <w:rsid w:val="002741FF"/>
    <w:rsid w:val="00284EE2"/>
    <w:rsid w:val="002948EB"/>
    <w:rsid w:val="002959A2"/>
    <w:rsid w:val="00297786"/>
    <w:rsid w:val="00297DE7"/>
    <w:rsid w:val="002A1601"/>
    <w:rsid w:val="002B7038"/>
    <w:rsid w:val="002C593F"/>
    <w:rsid w:val="002D33C9"/>
    <w:rsid w:val="002D40B8"/>
    <w:rsid w:val="002D5D31"/>
    <w:rsid w:val="002E54CB"/>
    <w:rsid w:val="002E5B94"/>
    <w:rsid w:val="002F0013"/>
    <w:rsid w:val="002F3BC1"/>
    <w:rsid w:val="002F5019"/>
    <w:rsid w:val="002F559F"/>
    <w:rsid w:val="00301DEC"/>
    <w:rsid w:val="00302E25"/>
    <w:rsid w:val="00311051"/>
    <w:rsid w:val="003166E1"/>
    <w:rsid w:val="00322E72"/>
    <w:rsid w:val="0032410B"/>
    <w:rsid w:val="00331F77"/>
    <w:rsid w:val="00333839"/>
    <w:rsid w:val="003348F0"/>
    <w:rsid w:val="00335706"/>
    <w:rsid w:val="00335EF9"/>
    <w:rsid w:val="00337F32"/>
    <w:rsid w:val="00344B30"/>
    <w:rsid w:val="00347DFC"/>
    <w:rsid w:val="00350E0A"/>
    <w:rsid w:val="00352BCE"/>
    <w:rsid w:val="00353A9F"/>
    <w:rsid w:val="00360809"/>
    <w:rsid w:val="00361CE7"/>
    <w:rsid w:val="0036230F"/>
    <w:rsid w:val="003633CC"/>
    <w:rsid w:val="00363657"/>
    <w:rsid w:val="003652D1"/>
    <w:rsid w:val="0036624C"/>
    <w:rsid w:val="003674A5"/>
    <w:rsid w:val="0037061C"/>
    <w:rsid w:val="00374E72"/>
    <w:rsid w:val="00375F15"/>
    <w:rsid w:val="0038225E"/>
    <w:rsid w:val="00382A01"/>
    <w:rsid w:val="003911A1"/>
    <w:rsid w:val="00391D3F"/>
    <w:rsid w:val="00394FD0"/>
    <w:rsid w:val="00397705"/>
    <w:rsid w:val="003A236E"/>
    <w:rsid w:val="003A4310"/>
    <w:rsid w:val="003A693A"/>
    <w:rsid w:val="003A73E2"/>
    <w:rsid w:val="003B09D1"/>
    <w:rsid w:val="003B298F"/>
    <w:rsid w:val="003B3976"/>
    <w:rsid w:val="003B5FE0"/>
    <w:rsid w:val="003B6EAE"/>
    <w:rsid w:val="003B7240"/>
    <w:rsid w:val="003B75C3"/>
    <w:rsid w:val="003B7C47"/>
    <w:rsid w:val="003C30BA"/>
    <w:rsid w:val="003C739C"/>
    <w:rsid w:val="003C78F9"/>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04F46"/>
    <w:rsid w:val="00410C77"/>
    <w:rsid w:val="004164DE"/>
    <w:rsid w:val="0042186F"/>
    <w:rsid w:val="00422E40"/>
    <w:rsid w:val="00425725"/>
    <w:rsid w:val="00430BD7"/>
    <w:rsid w:val="004325CF"/>
    <w:rsid w:val="00434914"/>
    <w:rsid w:val="004356E9"/>
    <w:rsid w:val="00435B82"/>
    <w:rsid w:val="00436434"/>
    <w:rsid w:val="00437467"/>
    <w:rsid w:val="00441670"/>
    <w:rsid w:val="00442FBC"/>
    <w:rsid w:val="0044548A"/>
    <w:rsid w:val="00446C81"/>
    <w:rsid w:val="004533BB"/>
    <w:rsid w:val="004542C8"/>
    <w:rsid w:val="004557B7"/>
    <w:rsid w:val="0045581D"/>
    <w:rsid w:val="0047000D"/>
    <w:rsid w:val="00472543"/>
    <w:rsid w:val="004774D1"/>
    <w:rsid w:val="00480E0D"/>
    <w:rsid w:val="00481694"/>
    <w:rsid w:val="00483D0F"/>
    <w:rsid w:val="0048525A"/>
    <w:rsid w:val="00487B68"/>
    <w:rsid w:val="00491272"/>
    <w:rsid w:val="00493175"/>
    <w:rsid w:val="00495454"/>
    <w:rsid w:val="004A316B"/>
    <w:rsid w:val="004A508F"/>
    <w:rsid w:val="004A727A"/>
    <w:rsid w:val="004B386A"/>
    <w:rsid w:val="004C0162"/>
    <w:rsid w:val="004D6B0A"/>
    <w:rsid w:val="004D7286"/>
    <w:rsid w:val="004E0EA8"/>
    <w:rsid w:val="004E2671"/>
    <w:rsid w:val="004E385F"/>
    <w:rsid w:val="004E73F0"/>
    <w:rsid w:val="004F2F8D"/>
    <w:rsid w:val="004F4357"/>
    <w:rsid w:val="004F7E89"/>
    <w:rsid w:val="00501327"/>
    <w:rsid w:val="00503FC0"/>
    <w:rsid w:val="0051254D"/>
    <w:rsid w:val="00516469"/>
    <w:rsid w:val="00517D95"/>
    <w:rsid w:val="005216C8"/>
    <w:rsid w:val="00523DF3"/>
    <w:rsid w:val="00527EF0"/>
    <w:rsid w:val="0053149A"/>
    <w:rsid w:val="00533AD9"/>
    <w:rsid w:val="00535BF7"/>
    <w:rsid w:val="00544A25"/>
    <w:rsid w:val="00544AB0"/>
    <w:rsid w:val="00544C23"/>
    <w:rsid w:val="00546351"/>
    <w:rsid w:val="005551C9"/>
    <w:rsid w:val="00556D8F"/>
    <w:rsid w:val="005571B2"/>
    <w:rsid w:val="005639E2"/>
    <w:rsid w:val="00567CF6"/>
    <w:rsid w:val="005750FF"/>
    <w:rsid w:val="0058300F"/>
    <w:rsid w:val="0059402A"/>
    <w:rsid w:val="00596361"/>
    <w:rsid w:val="005A019D"/>
    <w:rsid w:val="005A21C6"/>
    <w:rsid w:val="005B15EE"/>
    <w:rsid w:val="005B367F"/>
    <w:rsid w:val="005B42B1"/>
    <w:rsid w:val="005B6636"/>
    <w:rsid w:val="005C4989"/>
    <w:rsid w:val="005C4BA8"/>
    <w:rsid w:val="005C5BE0"/>
    <w:rsid w:val="005D7226"/>
    <w:rsid w:val="005F2893"/>
    <w:rsid w:val="005F4C6C"/>
    <w:rsid w:val="00604CF0"/>
    <w:rsid w:val="00612490"/>
    <w:rsid w:val="0061355D"/>
    <w:rsid w:val="006145DB"/>
    <w:rsid w:val="00616B9E"/>
    <w:rsid w:val="00616F4C"/>
    <w:rsid w:val="00617B7E"/>
    <w:rsid w:val="00620BF5"/>
    <w:rsid w:val="00624C32"/>
    <w:rsid w:val="00637945"/>
    <w:rsid w:val="00637C22"/>
    <w:rsid w:val="00637D7C"/>
    <w:rsid w:val="006432CE"/>
    <w:rsid w:val="006519F4"/>
    <w:rsid w:val="0066153E"/>
    <w:rsid w:val="00662631"/>
    <w:rsid w:val="0066422D"/>
    <w:rsid w:val="00665214"/>
    <w:rsid w:val="00667AD6"/>
    <w:rsid w:val="00670014"/>
    <w:rsid w:val="00671B69"/>
    <w:rsid w:val="00673696"/>
    <w:rsid w:val="0067437D"/>
    <w:rsid w:val="00675721"/>
    <w:rsid w:val="0067644B"/>
    <w:rsid w:val="00681CA0"/>
    <w:rsid w:val="00682058"/>
    <w:rsid w:val="00692C5C"/>
    <w:rsid w:val="006A0DCB"/>
    <w:rsid w:val="006A1285"/>
    <w:rsid w:val="006A1ED8"/>
    <w:rsid w:val="006A2ADA"/>
    <w:rsid w:val="006A4C77"/>
    <w:rsid w:val="006A57CE"/>
    <w:rsid w:val="006A7433"/>
    <w:rsid w:val="006B4448"/>
    <w:rsid w:val="006C10A2"/>
    <w:rsid w:val="006C201F"/>
    <w:rsid w:val="006D1540"/>
    <w:rsid w:val="006D3579"/>
    <w:rsid w:val="006D72EA"/>
    <w:rsid w:val="006F23ED"/>
    <w:rsid w:val="006F2489"/>
    <w:rsid w:val="007016B7"/>
    <w:rsid w:val="00702102"/>
    <w:rsid w:val="00703096"/>
    <w:rsid w:val="00710233"/>
    <w:rsid w:val="00710D7F"/>
    <w:rsid w:val="0071476A"/>
    <w:rsid w:val="0071586A"/>
    <w:rsid w:val="00716AAE"/>
    <w:rsid w:val="00717D92"/>
    <w:rsid w:val="00722122"/>
    <w:rsid w:val="007304BB"/>
    <w:rsid w:val="007316DE"/>
    <w:rsid w:val="0073309E"/>
    <w:rsid w:val="00735C73"/>
    <w:rsid w:val="00741B88"/>
    <w:rsid w:val="00741F5C"/>
    <w:rsid w:val="00751225"/>
    <w:rsid w:val="00756402"/>
    <w:rsid w:val="00761292"/>
    <w:rsid w:val="0076181E"/>
    <w:rsid w:val="00771B5B"/>
    <w:rsid w:val="00773BC0"/>
    <w:rsid w:val="00774350"/>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1F39"/>
    <w:rsid w:val="007D5094"/>
    <w:rsid w:val="007D5D11"/>
    <w:rsid w:val="007D74B1"/>
    <w:rsid w:val="007E0B8E"/>
    <w:rsid w:val="007E57DD"/>
    <w:rsid w:val="007F15E7"/>
    <w:rsid w:val="007F267F"/>
    <w:rsid w:val="007F3C16"/>
    <w:rsid w:val="007F4443"/>
    <w:rsid w:val="0080081E"/>
    <w:rsid w:val="00802925"/>
    <w:rsid w:val="008032EF"/>
    <w:rsid w:val="00805FC2"/>
    <w:rsid w:val="00810F7C"/>
    <w:rsid w:val="008205CA"/>
    <w:rsid w:val="00824929"/>
    <w:rsid w:val="00824CB2"/>
    <w:rsid w:val="00826ED6"/>
    <w:rsid w:val="008277FB"/>
    <w:rsid w:val="008301A5"/>
    <w:rsid w:val="008315AF"/>
    <w:rsid w:val="00836A18"/>
    <w:rsid w:val="00843BC6"/>
    <w:rsid w:val="008441F3"/>
    <w:rsid w:val="00844FDD"/>
    <w:rsid w:val="0085025F"/>
    <w:rsid w:val="0085248A"/>
    <w:rsid w:val="0085481B"/>
    <w:rsid w:val="008647C6"/>
    <w:rsid w:val="00864F0E"/>
    <w:rsid w:val="00872FAA"/>
    <w:rsid w:val="00875872"/>
    <w:rsid w:val="008758A9"/>
    <w:rsid w:val="0087669B"/>
    <w:rsid w:val="00876C7D"/>
    <w:rsid w:val="00876DBA"/>
    <w:rsid w:val="00877AFF"/>
    <w:rsid w:val="008868B1"/>
    <w:rsid w:val="008902F8"/>
    <w:rsid w:val="00896FC7"/>
    <w:rsid w:val="008A16AF"/>
    <w:rsid w:val="008A282C"/>
    <w:rsid w:val="008A2919"/>
    <w:rsid w:val="008A629A"/>
    <w:rsid w:val="008A6E1D"/>
    <w:rsid w:val="008B3FC3"/>
    <w:rsid w:val="008C0D34"/>
    <w:rsid w:val="008C2210"/>
    <w:rsid w:val="008C36FB"/>
    <w:rsid w:val="008C3B63"/>
    <w:rsid w:val="008D1C28"/>
    <w:rsid w:val="008D4ED8"/>
    <w:rsid w:val="008D6CBA"/>
    <w:rsid w:val="008D77AE"/>
    <w:rsid w:val="008D78C3"/>
    <w:rsid w:val="008E152A"/>
    <w:rsid w:val="008E2A12"/>
    <w:rsid w:val="008E5A54"/>
    <w:rsid w:val="008F3062"/>
    <w:rsid w:val="008F399F"/>
    <w:rsid w:val="008F49FC"/>
    <w:rsid w:val="008F4BC8"/>
    <w:rsid w:val="008F6BF1"/>
    <w:rsid w:val="008F72D9"/>
    <w:rsid w:val="008F790A"/>
    <w:rsid w:val="00900795"/>
    <w:rsid w:val="00904E2F"/>
    <w:rsid w:val="00905F22"/>
    <w:rsid w:val="009061D8"/>
    <w:rsid w:val="0091029D"/>
    <w:rsid w:val="009108B0"/>
    <w:rsid w:val="00914464"/>
    <w:rsid w:val="0091774B"/>
    <w:rsid w:val="00925D72"/>
    <w:rsid w:val="00933753"/>
    <w:rsid w:val="00941AE6"/>
    <w:rsid w:val="00942970"/>
    <w:rsid w:val="00944580"/>
    <w:rsid w:val="00951CF9"/>
    <w:rsid w:val="00954A16"/>
    <w:rsid w:val="00956AEC"/>
    <w:rsid w:val="00957D67"/>
    <w:rsid w:val="0096759C"/>
    <w:rsid w:val="00984564"/>
    <w:rsid w:val="00985A39"/>
    <w:rsid w:val="00985F53"/>
    <w:rsid w:val="00991B14"/>
    <w:rsid w:val="00996DB8"/>
    <w:rsid w:val="009A3A65"/>
    <w:rsid w:val="009A4A99"/>
    <w:rsid w:val="009B2DAD"/>
    <w:rsid w:val="009C5449"/>
    <w:rsid w:val="009D000F"/>
    <w:rsid w:val="009D4044"/>
    <w:rsid w:val="009E02BE"/>
    <w:rsid w:val="009E3B67"/>
    <w:rsid w:val="009E45AD"/>
    <w:rsid w:val="009F24CC"/>
    <w:rsid w:val="009F31F6"/>
    <w:rsid w:val="009F733F"/>
    <w:rsid w:val="00A0080A"/>
    <w:rsid w:val="00A0206C"/>
    <w:rsid w:val="00A06800"/>
    <w:rsid w:val="00A1020F"/>
    <w:rsid w:val="00A115E6"/>
    <w:rsid w:val="00A13D2E"/>
    <w:rsid w:val="00A16441"/>
    <w:rsid w:val="00A165C8"/>
    <w:rsid w:val="00A1782A"/>
    <w:rsid w:val="00A179CA"/>
    <w:rsid w:val="00A21F61"/>
    <w:rsid w:val="00A24687"/>
    <w:rsid w:val="00A27A2B"/>
    <w:rsid w:val="00A305F2"/>
    <w:rsid w:val="00A30E17"/>
    <w:rsid w:val="00A31116"/>
    <w:rsid w:val="00A41044"/>
    <w:rsid w:val="00A42E0A"/>
    <w:rsid w:val="00A46829"/>
    <w:rsid w:val="00A46947"/>
    <w:rsid w:val="00A4735F"/>
    <w:rsid w:val="00A50BBA"/>
    <w:rsid w:val="00A519B5"/>
    <w:rsid w:val="00A549F2"/>
    <w:rsid w:val="00A554AD"/>
    <w:rsid w:val="00A56A3E"/>
    <w:rsid w:val="00A644DF"/>
    <w:rsid w:val="00A6551A"/>
    <w:rsid w:val="00A65D9B"/>
    <w:rsid w:val="00A71236"/>
    <w:rsid w:val="00A726DA"/>
    <w:rsid w:val="00A752FE"/>
    <w:rsid w:val="00A7788C"/>
    <w:rsid w:val="00A77EC9"/>
    <w:rsid w:val="00A8165F"/>
    <w:rsid w:val="00A86E92"/>
    <w:rsid w:val="00A91A8D"/>
    <w:rsid w:val="00A94324"/>
    <w:rsid w:val="00A96D3A"/>
    <w:rsid w:val="00AA40CD"/>
    <w:rsid w:val="00AA4325"/>
    <w:rsid w:val="00AA4C98"/>
    <w:rsid w:val="00AC075F"/>
    <w:rsid w:val="00AC1FFC"/>
    <w:rsid w:val="00AC409B"/>
    <w:rsid w:val="00AC4D4F"/>
    <w:rsid w:val="00AC6CE6"/>
    <w:rsid w:val="00AC7FA6"/>
    <w:rsid w:val="00AD0B02"/>
    <w:rsid w:val="00AD424E"/>
    <w:rsid w:val="00AD436B"/>
    <w:rsid w:val="00AD70C4"/>
    <w:rsid w:val="00AE2526"/>
    <w:rsid w:val="00AE2E62"/>
    <w:rsid w:val="00AF0C29"/>
    <w:rsid w:val="00AF5265"/>
    <w:rsid w:val="00AF5977"/>
    <w:rsid w:val="00B072EC"/>
    <w:rsid w:val="00B12782"/>
    <w:rsid w:val="00B2078E"/>
    <w:rsid w:val="00B215FF"/>
    <w:rsid w:val="00B24251"/>
    <w:rsid w:val="00B25D79"/>
    <w:rsid w:val="00B30124"/>
    <w:rsid w:val="00B307EA"/>
    <w:rsid w:val="00B37754"/>
    <w:rsid w:val="00B37A44"/>
    <w:rsid w:val="00B405EF"/>
    <w:rsid w:val="00B42393"/>
    <w:rsid w:val="00B4336B"/>
    <w:rsid w:val="00B43728"/>
    <w:rsid w:val="00B44E8D"/>
    <w:rsid w:val="00B4626E"/>
    <w:rsid w:val="00B466D3"/>
    <w:rsid w:val="00B5371C"/>
    <w:rsid w:val="00B61B67"/>
    <w:rsid w:val="00B66602"/>
    <w:rsid w:val="00B72B2C"/>
    <w:rsid w:val="00B74991"/>
    <w:rsid w:val="00B75146"/>
    <w:rsid w:val="00B75DEA"/>
    <w:rsid w:val="00B76238"/>
    <w:rsid w:val="00B8573A"/>
    <w:rsid w:val="00B863DB"/>
    <w:rsid w:val="00B912BB"/>
    <w:rsid w:val="00B93D24"/>
    <w:rsid w:val="00B94CE5"/>
    <w:rsid w:val="00B97E42"/>
    <w:rsid w:val="00BA2554"/>
    <w:rsid w:val="00BA261C"/>
    <w:rsid w:val="00BA2EC0"/>
    <w:rsid w:val="00BB139E"/>
    <w:rsid w:val="00BB5CF4"/>
    <w:rsid w:val="00BC5565"/>
    <w:rsid w:val="00BC7F3A"/>
    <w:rsid w:val="00BD0383"/>
    <w:rsid w:val="00BE2ADB"/>
    <w:rsid w:val="00BE4D2E"/>
    <w:rsid w:val="00BF0AE6"/>
    <w:rsid w:val="00BF3C3E"/>
    <w:rsid w:val="00BF494F"/>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2C0"/>
    <w:rsid w:val="00C36C90"/>
    <w:rsid w:val="00C426CC"/>
    <w:rsid w:val="00C42D9A"/>
    <w:rsid w:val="00C51CA0"/>
    <w:rsid w:val="00C56BEC"/>
    <w:rsid w:val="00C571E9"/>
    <w:rsid w:val="00C57D34"/>
    <w:rsid w:val="00C609FB"/>
    <w:rsid w:val="00C63499"/>
    <w:rsid w:val="00C63BAF"/>
    <w:rsid w:val="00C64C02"/>
    <w:rsid w:val="00C6570A"/>
    <w:rsid w:val="00C719D6"/>
    <w:rsid w:val="00C71C6D"/>
    <w:rsid w:val="00C73DCF"/>
    <w:rsid w:val="00C75AD3"/>
    <w:rsid w:val="00C77632"/>
    <w:rsid w:val="00C830FF"/>
    <w:rsid w:val="00C84C6D"/>
    <w:rsid w:val="00C872CC"/>
    <w:rsid w:val="00C87E8C"/>
    <w:rsid w:val="00C91608"/>
    <w:rsid w:val="00C942AC"/>
    <w:rsid w:val="00C94CFE"/>
    <w:rsid w:val="00CA1C3B"/>
    <w:rsid w:val="00CA4A14"/>
    <w:rsid w:val="00CA4DFD"/>
    <w:rsid w:val="00CA53F7"/>
    <w:rsid w:val="00CB06A0"/>
    <w:rsid w:val="00CB1A0A"/>
    <w:rsid w:val="00CC07BC"/>
    <w:rsid w:val="00CC132D"/>
    <w:rsid w:val="00CD595E"/>
    <w:rsid w:val="00CD780C"/>
    <w:rsid w:val="00CE38A0"/>
    <w:rsid w:val="00CE59B7"/>
    <w:rsid w:val="00CF1793"/>
    <w:rsid w:val="00CF1794"/>
    <w:rsid w:val="00CF59D2"/>
    <w:rsid w:val="00CF6ED4"/>
    <w:rsid w:val="00CF705F"/>
    <w:rsid w:val="00D00F07"/>
    <w:rsid w:val="00D057BD"/>
    <w:rsid w:val="00D05DB8"/>
    <w:rsid w:val="00D06AA7"/>
    <w:rsid w:val="00D13E4B"/>
    <w:rsid w:val="00D2225C"/>
    <w:rsid w:val="00D22E73"/>
    <w:rsid w:val="00D25667"/>
    <w:rsid w:val="00D3218E"/>
    <w:rsid w:val="00D35410"/>
    <w:rsid w:val="00D37A83"/>
    <w:rsid w:val="00D4419C"/>
    <w:rsid w:val="00D45B57"/>
    <w:rsid w:val="00D528B4"/>
    <w:rsid w:val="00D569FE"/>
    <w:rsid w:val="00D60D3E"/>
    <w:rsid w:val="00D744BC"/>
    <w:rsid w:val="00D75979"/>
    <w:rsid w:val="00D7794F"/>
    <w:rsid w:val="00D77F97"/>
    <w:rsid w:val="00D8053B"/>
    <w:rsid w:val="00D84531"/>
    <w:rsid w:val="00D87E36"/>
    <w:rsid w:val="00D95B65"/>
    <w:rsid w:val="00D9771A"/>
    <w:rsid w:val="00DA1801"/>
    <w:rsid w:val="00DA34BE"/>
    <w:rsid w:val="00DA3816"/>
    <w:rsid w:val="00DA7E37"/>
    <w:rsid w:val="00DB66B6"/>
    <w:rsid w:val="00DC0D30"/>
    <w:rsid w:val="00DC47A5"/>
    <w:rsid w:val="00DC5041"/>
    <w:rsid w:val="00DC7B7A"/>
    <w:rsid w:val="00DD00DD"/>
    <w:rsid w:val="00DD5770"/>
    <w:rsid w:val="00DE35DC"/>
    <w:rsid w:val="00DE77B2"/>
    <w:rsid w:val="00DE7A7B"/>
    <w:rsid w:val="00DF0CC4"/>
    <w:rsid w:val="00DF0CF4"/>
    <w:rsid w:val="00DF5682"/>
    <w:rsid w:val="00E0146E"/>
    <w:rsid w:val="00E03ECA"/>
    <w:rsid w:val="00E06EB0"/>
    <w:rsid w:val="00E109C7"/>
    <w:rsid w:val="00E10BDE"/>
    <w:rsid w:val="00E15149"/>
    <w:rsid w:val="00E1527A"/>
    <w:rsid w:val="00E16DEF"/>
    <w:rsid w:val="00E2097A"/>
    <w:rsid w:val="00E24D73"/>
    <w:rsid w:val="00E25FAE"/>
    <w:rsid w:val="00E34FF3"/>
    <w:rsid w:val="00E35503"/>
    <w:rsid w:val="00E37063"/>
    <w:rsid w:val="00E37422"/>
    <w:rsid w:val="00E41278"/>
    <w:rsid w:val="00E46CB5"/>
    <w:rsid w:val="00E55E8D"/>
    <w:rsid w:val="00E71BC8"/>
    <w:rsid w:val="00E72B0E"/>
    <w:rsid w:val="00E730C6"/>
    <w:rsid w:val="00E761BE"/>
    <w:rsid w:val="00E76572"/>
    <w:rsid w:val="00E76789"/>
    <w:rsid w:val="00E81BC2"/>
    <w:rsid w:val="00E855EC"/>
    <w:rsid w:val="00EA0A12"/>
    <w:rsid w:val="00EA3255"/>
    <w:rsid w:val="00EA788C"/>
    <w:rsid w:val="00EB03F6"/>
    <w:rsid w:val="00EB2437"/>
    <w:rsid w:val="00EB4D7F"/>
    <w:rsid w:val="00EB6492"/>
    <w:rsid w:val="00EC0D1A"/>
    <w:rsid w:val="00EC121F"/>
    <w:rsid w:val="00EC1C03"/>
    <w:rsid w:val="00EC29A8"/>
    <w:rsid w:val="00EC6407"/>
    <w:rsid w:val="00ED2ADF"/>
    <w:rsid w:val="00ED5787"/>
    <w:rsid w:val="00EE25EF"/>
    <w:rsid w:val="00EE2B22"/>
    <w:rsid w:val="00EE7044"/>
    <w:rsid w:val="00EF2C9A"/>
    <w:rsid w:val="00EF665C"/>
    <w:rsid w:val="00EF6F12"/>
    <w:rsid w:val="00EF7487"/>
    <w:rsid w:val="00EF7763"/>
    <w:rsid w:val="00F056ED"/>
    <w:rsid w:val="00F0715D"/>
    <w:rsid w:val="00F11D18"/>
    <w:rsid w:val="00F11E53"/>
    <w:rsid w:val="00F150AB"/>
    <w:rsid w:val="00F22139"/>
    <w:rsid w:val="00F25F0F"/>
    <w:rsid w:val="00F338B9"/>
    <w:rsid w:val="00F33E50"/>
    <w:rsid w:val="00F348F5"/>
    <w:rsid w:val="00F34C35"/>
    <w:rsid w:val="00F36903"/>
    <w:rsid w:val="00F37C7F"/>
    <w:rsid w:val="00F411BD"/>
    <w:rsid w:val="00F45462"/>
    <w:rsid w:val="00F46516"/>
    <w:rsid w:val="00F521BF"/>
    <w:rsid w:val="00F5270D"/>
    <w:rsid w:val="00F52A3E"/>
    <w:rsid w:val="00F74CCF"/>
    <w:rsid w:val="00F80226"/>
    <w:rsid w:val="00F91138"/>
    <w:rsid w:val="00F927CB"/>
    <w:rsid w:val="00F9468C"/>
    <w:rsid w:val="00F96B75"/>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7788C"/>
    <w:pPr>
      <w:keepNext/>
      <w:keepLines/>
      <w:framePr w:hSpace="180" w:wrap="around" w:vAnchor="page" w:hAnchor="margin" w:y="1516"/>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88C"/>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customStyle="1" w:styleId="DataField11Single">
    <w:name w:val="DataField11/Single"/>
    <w:basedOn w:val="DataField11pt"/>
    <w:rsid w:val="007304BB"/>
    <w:pPr>
      <w:spacing w:line="240" w:lineRule="auto"/>
    </w:pPr>
  </w:style>
  <w:style w:type="paragraph" w:customStyle="1" w:styleId="Arial9ptlineitem">
    <w:name w:val="Arial9ptlineitem"/>
    <w:basedOn w:val="Normal"/>
    <w:rsid w:val="007304BB"/>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7304BB"/>
    <w:rPr>
      <w:b/>
    </w:rPr>
  </w:style>
  <w:style w:type="character" w:styleId="UnresolvedMention">
    <w:name w:val="Unresolved Mention"/>
    <w:basedOn w:val="DefaultParagraphFont"/>
    <w:uiPriority w:val="99"/>
    <w:semiHidden/>
    <w:unhideWhenUsed/>
    <w:rsid w:val="00A554AD"/>
    <w:rPr>
      <w:color w:val="605E5C"/>
      <w:shd w:val="clear" w:color="auto" w:fill="E1DFDD"/>
    </w:rPr>
  </w:style>
  <w:style w:type="paragraph" w:styleId="Revision">
    <w:name w:val="Revision"/>
    <w:hidden/>
    <w:uiPriority w:val="99"/>
    <w:semiHidden/>
    <w:rsid w:val="0009596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398938875">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623655252">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30895138">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stecker@boystown.org" TargetMode="External"/><Relationship Id="rId18" Type="http://schemas.openxmlformats.org/officeDocument/2006/relationships/hyperlink" Target="mailto:dhansen1@unl.edu" TargetMode="External"/><Relationship Id="rId26" Type="http://schemas.openxmlformats.org/officeDocument/2006/relationships/hyperlink" Target="https://gpctr.unmc.edu/membership/" TargetMode="External"/><Relationship Id="rId3" Type="http://schemas.openxmlformats.org/officeDocument/2006/relationships/styles" Target="styles.xml"/><Relationship Id="rId21" Type="http://schemas.openxmlformats.org/officeDocument/2006/relationships/hyperlink" Target="https://unmcredcap.unmc.edu/redcap/surveys/?s=WJHA773J9EH4LLL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ther.braddock@unmc.edu" TargetMode="External"/><Relationship Id="rId17" Type="http://schemas.openxmlformats.org/officeDocument/2006/relationships/hyperlink" Target="mailto:carlsonka1@unk.edu" TargetMode="External"/><Relationship Id="rId25" Type="http://schemas.openxmlformats.org/officeDocument/2006/relationships/hyperlink" Target="https://humansubjects.nih.gov/walkthrough-investigator%20-%20tabpanel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ghamel@unmc.edu" TargetMode="External"/><Relationship Id="rId20" Type="http://schemas.openxmlformats.org/officeDocument/2006/relationships/hyperlink" Target="mailto:samyers@unomaha.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ctr.unmc.edu/" TargetMode="External"/><Relationship Id="rId24" Type="http://schemas.openxmlformats.org/officeDocument/2006/relationships/hyperlink" Target="https://grants.nih.gov/grants/guide/notice-files/NOT-OD-18-228.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etersteyger@creighton.edu" TargetMode="External"/><Relationship Id="rId23" Type="http://schemas.openxmlformats.org/officeDocument/2006/relationships/hyperlink" Target="https://grants.nih.gov/grants/forms/biosketch.htm" TargetMode="External"/><Relationship Id="rId28" Type="http://schemas.openxmlformats.org/officeDocument/2006/relationships/hyperlink" Target="https://gpctr.unmc.edu/funding/cite-our-grant/" TargetMode="External"/><Relationship Id="rId10" Type="http://schemas.openxmlformats.org/officeDocument/2006/relationships/hyperlink" Target="mailto:heather.braddock@unmc.edu" TargetMode="External"/><Relationship Id="rId19" Type="http://schemas.openxmlformats.org/officeDocument/2006/relationships/hyperlink" Target="mailto:sarah.holstein@unmc.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mailto:alanders@unmc.edu" TargetMode="External"/><Relationship Id="rId22" Type="http://schemas.openxmlformats.org/officeDocument/2006/relationships/hyperlink" Target="https://grants.nih.gov/grants/funding/phs398/fp1.pdf" TargetMode="External"/><Relationship Id="rId27" Type="http://schemas.openxmlformats.org/officeDocument/2006/relationships/hyperlink" Target="mailto:heather.braddock@unmc.edu"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3C76-4F81-451F-8F2E-832CCC14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Dudley, Tiffany</cp:lastModifiedBy>
  <cp:revision>3</cp:revision>
  <cp:lastPrinted>2019-07-30T19:05:00Z</cp:lastPrinted>
  <dcterms:created xsi:type="dcterms:W3CDTF">2022-10-14T15:03:00Z</dcterms:created>
  <dcterms:modified xsi:type="dcterms:W3CDTF">2022-10-14T19:35:00Z</dcterms:modified>
</cp:coreProperties>
</file>