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DA8E" w14:textId="77777777" w:rsidR="00B34607" w:rsidRDefault="005070F5" w:rsidP="005070F5">
      <w:pPr>
        <w:pStyle w:val="NormalWeb"/>
        <w:spacing w:before="120" w:beforeAutospacing="0" w:after="0" w:afterAutospacing="0" w:line="256" w:lineRule="auto"/>
        <w:ind w:left="634" w:right="1541"/>
        <w:jc w:val="center"/>
        <w:rPr>
          <w:rFonts w:ascii="Arial" w:eastAsia="Arial" w:hAnsi="Arial"/>
          <w:b/>
          <w:bCs/>
          <w:color w:val="003E6C"/>
          <w:kern w:val="24"/>
          <w:sz w:val="28"/>
          <w:szCs w:val="28"/>
        </w:rPr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 </w:t>
      </w:r>
    </w:p>
    <w:p w14:paraId="46D75821" w14:textId="7D80D62B" w:rsidR="005070F5" w:rsidRDefault="00B34607" w:rsidP="00B34607">
      <w:pPr>
        <w:pStyle w:val="NormalWeb"/>
        <w:spacing w:before="120" w:beforeAutospacing="0" w:after="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</w:t>
      </w:r>
      <w:r w:rsidR="005070F5"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>Great Plains IDeA-CTR Network</w:t>
      </w:r>
    </w:p>
    <w:p w14:paraId="4E5CC939" w14:textId="14D7A0CA" w:rsidR="005070F5" w:rsidRDefault="005070F5" w:rsidP="005070F5">
      <w:pPr>
        <w:pStyle w:val="NormalWeb"/>
        <w:spacing w:before="119" w:beforeAutospacing="0" w:after="16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AC122A"/>
          <w:kern w:val="24"/>
          <w:sz w:val="22"/>
          <w:szCs w:val="22"/>
        </w:rPr>
        <w:t xml:space="preserve">                 Mini Sabbatical Funding</w:t>
      </w:r>
    </w:p>
    <w:p w14:paraId="41896955" w14:textId="4F9AA876" w:rsidR="005070F5" w:rsidRDefault="005070F5" w:rsidP="008D1D2A">
      <w:pPr>
        <w:spacing w:after="0"/>
      </w:pPr>
    </w:p>
    <w:p w14:paraId="30DA7144" w14:textId="14BBE746" w:rsid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>Recognizing that needed expertise is not always readily available, the Mini</w:t>
      </w:r>
      <w:r w:rsidR="005920A4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Sabbatical Program allows CTR faculty to participate in short-term research immersion opportunities. Up to $2,500 in funding may be requested for this opportunity to facilitate knowledge acquisition to enhance grant competitiveness. A mini</w:t>
      </w:r>
      <w:r w:rsidR="005920A4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 xml:space="preserve">sabbatical is intended to meet </w:t>
      </w:r>
      <w:r w:rsidR="00291B01">
        <w:rPr>
          <w:rFonts w:ascii="Arial" w:hAnsi="Arial" w:cs="Arial"/>
        </w:rPr>
        <w:t xml:space="preserve">your research </w:t>
      </w:r>
      <w:r w:rsidRPr="005070F5">
        <w:rPr>
          <w:rFonts w:ascii="Arial" w:hAnsi="Arial" w:cs="Arial"/>
        </w:rPr>
        <w:t>objectives based on the individual’s previous knowledge, experience, specific interests, research and/or training goals. We anticipate many of the mini</w:t>
      </w:r>
      <w:r w:rsidR="00E037B3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 xml:space="preserve">sabbatical opportunities could be completed in </w:t>
      </w:r>
      <w:r w:rsidR="00261D07">
        <w:rPr>
          <w:rFonts w:ascii="Arial" w:hAnsi="Arial" w:cs="Arial"/>
        </w:rPr>
        <w:t xml:space="preserve"> less than one week.</w:t>
      </w:r>
      <w:r w:rsidRPr="005070F5">
        <w:rPr>
          <w:rFonts w:ascii="Arial" w:hAnsi="Arial" w:cs="Arial"/>
        </w:rPr>
        <w:t xml:space="preserve"> </w:t>
      </w:r>
      <w:r w:rsidR="00A248A6" w:rsidRPr="005070F5">
        <w:rPr>
          <w:rFonts w:ascii="Arial" w:hAnsi="Arial" w:cs="Arial"/>
        </w:rPr>
        <w:t xml:space="preserve">Immersion </w:t>
      </w:r>
      <w:r w:rsidR="00C4011D">
        <w:rPr>
          <w:rFonts w:ascii="Arial" w:hAnsi="Arial" w:cs="Arial"/>
        </w:rPr>
        <w:t xml:space="preserve">research </w:t>
      </w:r>
      <w:r w:rsidR="00A248A6" w:rsidRPr="005070F5">
        <w:rPr>
          <w:rFonts w:ascii="Arial" w:hAnsi="Arial" w:cs="Arial"/>
        </w:rPr>
        <w:t>opportunities are not pre</w:t>
      </w:r>
      <w:r w:rsidR="00A248A6">
        <w:rPr>
          <w:rFonts w:ascii="Arial" w:hAnsi="Arial" w:cs="Arial"/>
        </w:rPr>
        <w:t>determined</w:t>
      </w:r>
      <w:r w:rsidR="00A248A6" w:rsidRPr="005070F5">
        <w:rPr>
          <w:rFonts w:ascii="Arial" w:hAnsi="Arial" w:cs="Arial"/>
        </w:rPr>
        <w:t xml:space="preserve"> by the </w:t>
      </w:r>
      <w:r w:rsidR="00A248A6">
        <w:rPr>
          <w:rFonts w:ascii="Arial" w:hAnsi="Arial" w:cs="Arial"/>
        </w:rPr>
        <w:t>GP IDeA-</w:t>
      </w:r>
      <w:r w:rsidR="00A248A6" w:rsidRPr="005070F5">
        <w:rPr>
          <w:rFonts w:ascii="Arial" w:hAnsi="Arial" w:cs="Arial"/>
        </w:rPr>
        <w:t>CTR and</w:t>
      </w:r>
      <w:r w:rsidR="00A248A6">
        <w:rPr>
          <w:rFonts w:ascii="Arial" w:hAnsi="Arial" w:cs="Arial"/>
        </w:rPr>
        <w:t xml:space="preserve"> need to be identified by the applicant</w:t>
      </w:r>
      <w:r w:rsidR="001C02B3">
        <w:rPr>
          <w:rFonts w:ascii="Arial" w:hAnsi="Arial" w:cs="Arial"/>
        </w:rPr>
        <w:t>,</w:t>
      </w:r>
      <w:r w:rsidR="00A248A6">
        <w:rPr>
          <w:rFonts w:ascii="Arial" w:hAnsi="Arial" w:cs="Arial"/>
        </w:rPr>
        <w:t xml:space="preserve"> based on their research </w:t>
      </w:r>
      <w:r w:rsidR="005920A4">
        <w:rPr>
          <w:rFonts w:ascii="Arial" w:hAnsi="Arial" w:cs="Arial"/>
        </w:rPr>
        <w:t>interests,</w:t>
      </w:r>
      <w:r w:rsidR="001C02B3">
        <w:rPr>
          <w:rFonts w:ascii="Arial" w:hAnsi="Arial" w:cs="Arial"/>
        </w:rPr>
        <w:t xml:space="preserve"> and needs</w:t>
      </w:r>
      <w:r w:rsidR="00A248A6">
        <w:rPr>
          <w:rFonts w:ascii="Arial" w:hAnsi="Arial" w:cs="Arial"/>
        </w:rPr>
        <w:t xml:space="preserve">. </w:t>
      </w:r>
      <w:r w:rsidR="00A248A6" w:rsidRPr="005070F5">
        <w:rPr>
          <w:rFonts w:ascii="Arial" w:hAnsi="Arial" w:cs="Arial"/>
        </w:rPr>
        <w:t>Applicants must make prior arrangements with an external sponsor who is willing to commit to collaborating, making their mini</w:t>
      </w:r>
      <w:r w:rsidR="00E037B3">
        <w:rPr>
          <w:rFonts w:ascii="Arial" w:hAnsi="Arial" w:cs="Arial"/>
        </w:rPr>
        <w:t xml:space="preserve"> </w:t>
      </w:r>
      <w:r w:rsidR="00A248A6" w:rsidRPr="005070F5">
        <w:rPr>
          <w:rFonts w:ascii="Arial" w:hAnsi="Arial" w:cs="Arial"/>
        </w:rPr>
        <w:t>sabbatical possible.</w:t>
      </w:r>
      <w:r w:rsidR="00A248A6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Number of awards given may be capped based on available funding.</w:t>
      </w:r>
    </w:p>
    <w:p w14:paraId="6B730AD9" w14:textId="3EBB1A59" w:rsidR="00687C47" w:rsidRPr="005070F5" w:rsidRDefault="00687C47" w:rsidP="00E037B3">
      <w:pPr>
        <w:jc w:val="both"/>
        <w:rPr>
          <w:rFonts w:ascii="Arial" w:hAnsi="Arial" w:cs="Arial"/>
        </w:rPr>
      </w:pPr>
      <w:r w:rsidRPr="00687C47">
        <w:rPr>
          <w:rFonts w:ascii="Arial" w:hAnsi="Arial" w:cs="Arial"/>
          <w:color w:val="000000"/>
          <w:shd w:val="clear" w:color="auto" w:fill="FFFFFF"/>
        </w:rPr>
        <w:t>Each mini</w:t>
      </w:r>
      <w:r w:rsidR="00E037B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7C47">
        <w:rPr>
          <w:rFonts w:ascii="Arial" w:hAnsi="Arial" w:cs="Arial"/>
          <w:color w:val="000000"/>
          <w:shd w:val="clear" w:color="auto" w:fill="FFFFFF"/>
        </w:rPr>
        <w:t>sabbatical is designed to fulfill objectives based on the applicant's previous knowledge, experience, specific interests, and research and/or training goals. Most can be completed in less than a week. </w:t>
      </w:r>
    </w:p>
    <w:p w14:paraId="693188FA" w14:textId="77777777" w:rsidR="005070F5" w:rsidRPr="005070F5" w:rsidRDefault="005070F5" w:rsidP="00E037B3">
      <w:pPr>
        <w:spacing w:before="24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Arial" w:hAnsi="Arial" w:cs="Arial"/>
          <w:b/>
          <w:bCs/>
          <w:color w:val="000000"/>
          <w:kern w:val="24"/>
        </w:rPr>
        <w:t>Priorities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for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F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unding:</w:t>
      </w:r>
    </w:p>
    <w:p w14:paraId="2C60BC68" w14:textId="77777777" w:rsidR="005070F5" w:rsidRPr="005070F5" w:rsidRDefault="005070F5" w:rsidP="00E037B3">
      <w:pPr>
        <w:numPr>
          <w:ilvl w:val="1"/>
          <w:numId w:val="1"/>
        </w:numPr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Qualifications of applicant</w:t>
      </w:r>
    </w:p>
    <w:p w14:paraId="32F1FD19" w14:textId="07BA80FE" w:rsidR="005070F5" w:rsidRPr="00023689" w:rsidRDefault="005070F5" w:rsidP="00E037B3">
      <w:pPr>
        <w:numPr>
          <w:ilvl w:val="1"/>
          <w:numId w:val="1"/>
        </w:numPr>
        <w:spacing w:after="0" w:line="256" w:lineRule="auto"/>
        <w:ind w:left="99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23689">
        <w:rPr>
          <w:rFonts w:ascii="Arial" w:eastAsia="Times New Roman" w:hAnsi="Arial" w:cs="Arial"/>
          <w:color w:val="000000"/>
          <w:kern w:val="24"/>
        </w:rPr>
        <w:t>Likelihood that the support will have a sustainable impact and can be shared within</w:t>
      </w:r>
      <w:r w:rsidR="00023689" w:rsidRPr="00023689">
        <w:rPr>
          <w:rFonts w:ascii="Arial" w:eastAsia="Times New Roman" w:hAnsi="Arial" w:cs="Arial"/>
          <w:color w:val="000000"/>
          <w:kern w:val="24"/>
        </w:rPr>
        <w:t xml:space="preserve"> </w:t>
      </w:r>
      <w:r w:rsidRPr="00023689">
        <w:rPr>
          <w:rFonts w:ascii="Arial" w:eastAsia="Calibri" w:hAnsi="Arial" w:cs="Arial"/>
          <w:color w:val="000000"/>
          <w:kern w:val="24"/>
        </w:rPr>
        <w:t xml:space="preserve">         the applicant’s community/specialty</w:t>
      </w:r>
    </w:p>
    <w:p w14:paraId="0887890B" w14:textId="00056ACE" w:rsidR="005070F5" w:rsidRPr="000A49F1" w:rsidRDefault="005070F5" w:rsidP="00E037B3">
      <w:pPr>
        <w:numPr>
          <w:ilvl w:val="1"/>
          <w:numId w:val="2"/>
        </w:numPr>
        <w:spacing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Alignment with the Great Plains IDeA-CTR mission to advance clinical translational research</w:t>
      </w:r>
    </w:p>
    <w:p w14:paraId="6ADF02C7" w14:textId="77777777" w:rsidR="000A49F1" w:rsidRPr="005070F5" w:rsidRDefault="000A49F1" w:rsidP="00E037B3">
      <w:pPr>
        <w:spacing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</w:p>
    <w:p w14:paraId="52A1201F" w14:textId="77777777" w:rsidR="005070F5" w:rsidRPr="005070F5" w:rsidRDefault="005070F5" w:rsidP="00E037B3">
      <w:pPr>
        <w:spacing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Eligibility:</w:t>
      </w:r>
    </w:p>
    <w:p w14:paraId="0A5A16CA" w14:textId="5CB308F2" w:rsidR="005070F5" w:rsidRPr="00023689" w:rsidRDefault="005070F5" w:rsidP="00E037B3">
      <w:pPr>
        <w:numPr>
          <w:ilvl w:val="1"/>
          <w:numId w:val="3"/>
        </w:numPr>
        <w:tabs>
          <w:tab w:val="left" w:pos="1361"/>
          <w:tab w:val="left" w:pos="1440"/>
        </w:tabs>
        <w:spacing w:after="12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Full-time faculty from any of the Great Plains IDeA-CTR Network partner Institutions (UNMC, UNO, UNL, UNK, Creighton University, Boys Town National Research Hospital, Children’s Hospital and Medical Center, and the Omaha VA).</w:t>
      </w:r>
    </w:p>
    <w:p w14:paraId="5B6B2406" w14:textId="77777777" w:rsidR="00023689" w:rsidRPr="005070F5" w:rsidRDefault="00023689" w:rsidP="00E037B3">
      <w:pPr>
        <w:tabs>
          <w:tab w:val="left" w:pos="1361"/>
          <w:tab w:val="left" w:pos="1440"/>
        </w:tabs>
        <w:spacing w:after="120" w:line="240" w:lineRule="auto"/>
        <w:ind w:left="2606"/>
        <w:contextualSpacing/>
        <w:jc w:val="both"/>
        <w:rPr>
          <w:rFonts w:ascii="Arial" w:eastAsia="Times New Roman" w:hAnsi="Arial" w:cs="Arial"/>
          <w:szCs w:val="24"/>
        </w:rPr>
      </w:pPr>
    </w:p>
    <w:p w14:paraId="3D28E879" w14:textId="77777777" w:rsidR="005070F5" w:rsidRPr="005070F5" w:rsidRDefault="005070F5" w:rsidP="00E037B3">
      <w:pPr>
        <w:spacing w:before="115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Applications should include the following:</w:t>
      </w:r>
    </w:p>
    <w:p w14:paraId="656B406C" w14:textId="4C91E2F7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 xml:space="preserve">NIH Biosketch </w:t>
      </w:r>
    </w:p>
    <w:p w14:paraId="5E936099" w14:textId="77F7B9D9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 xml:space="preserve">Up to a </w:t>
      </w:r>
      <w:r w:rsidRPr="00072CFD">
        <w:rPr>
          <w:rFonts w:ascii="Arial" w:eastAsia="Times New Roman" w:hAnsi="Arial" w:cs="Arial"/>
          <w:kern w:val="24"/>
          <w:u w:val="single"/>
        </w:rPr>
        <w:t xml:space="preserve">1-page </w:t>
      </w:r>
      <w:r w:rsidRPr="00072CFD">
        <w:rPr>
          <w:rFonts w:ascii="Arial" w:eastAsia="Times New Roman" w:hAnsi="Arial" w:cs="Arial"/>
          <w:kern w:val="24"/>
        </w:rPr>
        <w:t xml:space="preserve">narrative that includes the following: summary of proposed </w:t>
      </w:r>
      <w:r w:rsidR="00C4011D" w:rsidRPr="00072CFD">
        <w:rPr>
          <w:rFonts w:ascii="Arial" w:hAnsi="Arial" w:cs="Arial"/>
        </w:rPr>
        <w:t>research experience (including rationale and potential impact), purpose and description of the project (collaboration), learning objectives,</w:t>
      </w:r>
      <w:r w:rsidRPr="00072CFD">
        <w:rPr>
          <w:rFonts w:ascii="Arial" w:eastAsia="Times New Roman" w:hAnsi="Arial" w:cs="Arial"/>
          <w:kern w:val="24"/>
        </w:rPr>
        <w:t xml:space="preserve"> </w:t>
      </w:r>
      <w:r w:rsidR="00072CFD" w:rsidRPr="00072CFD">
        <w:rPr>
          <w:rFonts w:ascii="Arial" w:eastAsia="Times New Roman" w:hAnsi="Arial" w:cs="Arial"/>
          <w:kern w:val="24"/>
        </w:rPr>
        <w:t>budget</w:t>
      </w:r>
      <w:r w:rsidR="005920A4">
        <w:rPr>
          <w:rFonts w:ascii="Arial" w:eastAsia="Times New Roman" w:hAnsi="Arial" w:cs="Arial"/>
          <w:kern w:val="24"/>
        </w:rPr>
        <w:t>,</w:t>
      </w:r>
      <w:r w:rsidR="00072CFD" w:rsidRPr="00072CFD">
        <w:rPr>
          <w:rFonts w:ascii="Arial" w:eastAsia="Times New Roman" w:hAnsi="Arial" w:cs="Arial"/>
          <w:kern w:val="24"/>
        </w:rPr>
        <w:t xml:space="preserve"> and budget justification </w:t>
      </w:r>
      <w:r w:rsidRPr="00072CFD">
        <w:rPr>
          <w:rFonts w:ascii="Arial" w:eastAsia="Times New Roman" w:hAnsi="Arial" w:cs="Arial"/>
          <w:kern w:val="24"/>
        </w:rPr>
        <w:t>(not to exceed $2,500)</w:t>
      </w:r>
      <w:r w:rsidR="00072CFD" w:rsidRPr="00072CFD">
        <w:rPr>
          <w:rFonts w:ascii="Arial" w:eastAsia="Times New Roman" w:hAnsi="Arial" w:cs="Arial"/>
          <w:kern w:val="24"/>
        </w:rPr>
        <w:t>.</w:t>
      </w:r>
    </w:p>
    <w:p w14:paraId="56EDC6F7" w14:textId="37BFF411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Letter or email documenting collaboration, as applicable</w:t>
      </w:r>
    </w:p>
    <w:p w14:paraId="5A02F003" w14:textId="77777777" w:rsidR="00072CFD" w:rsidRPr="005070F5" w:rsidRDefault="00072CFD" w:rsidP="00E037B3">
      <w:p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</w:p>
    <w:p w14:paraId="6E97A9DD" w14:textId="087A7100" w:rsidR="005070F5" w:rsidRP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>Details:</w:t>
      </w:r>
    </w:p>
    <w:p w14:paraId="4B5C691D" w14:textId="1E9FB1B2" w:rsidR="005070F5" w:rsidRDefault="00CA2716" w:rsidP="003012FE">
      <w:pPr>
        <w:pStyle w:val="ListParagraph"/>
        <w:numPr>
          <w:ilvl w:val="0"/>
          <w:numId w:val="8"/>
        </w:numPr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5E371E">
        <w:rPr>
          <w:rFonts w:ascii="Arial" w:hAnsi="Arial" w:cs="Arial"/>
          <w:sz w:val="22"/>
          <w:szCs w:val="22"/>
        </w:rPr>
        <w:t xml:space="preserve">our </w:t>
      </w:r>
      <w:r w:rsidR="005070F5" w:rsidRPr="003012FE">
        <w:rPr>
          <w:rFonts w:ascii="Arial" w:hAnsi="Arial" w:cs="Arial"/>
          <w:sz w:val="22"/>
          <w:szCs w:val="22"/>
        </w:rPr>
        <w:t xml:space="preserve">sabbatical </w:t>
      </w:r>
      <w:r>
        <w:rPr>
          <w:rFonts w:ascii="Arial" w:hAnsi="Arial" w:cs="Arial"/>
          <w:sz w:val="22"/>
          <w:szCs w:val="22"/>
        </w:rPr>
        <w:t xml:space="preserve">must </w:t>
      </w:r>
      <w:r w:rsidRPr="003012FE">
        <w:rPr>
          <w:rFonts w:ascii="Arial" w:hAnsi="Arial" w:cs="Arial"/>
          <w:sz w:val="22"/>
          <w:szCs w:val="22"/>
        </w:rPr>
        <w:t>be completed</w:t>
      </w:r>
      <w:r w:rsidR="00E97C52" w:rsidRPr="003012FE">
        <w:rPr>
          <w:rFonts w:ascii="Arial" w:hAnsi="Arial" w:cs="Arial"/>
          <w:sz w:val="22"/>
          <w:szCs w:val="22"/>
        </w:rPr>
        <w:t xml:space="preserve"> within 3 months of receiving </w:t>
      </w:r>
      <w:r w:rsidR="005E371E">
        <w:rPr>
          <w:rFonts w:ascii="Arial" w:hAnsi="Arial" w:cs="Arial"/>
          <w:sz w:val="22"/>
          <w:szCs w:val="22"/>
        </w:rPr>
        <w:t xml:space="preserve">the </w:t>
      </w:r>
      <w:r w:rsidR="00E97C52" w:rsidRPr="003012FE">
        <w:rPr>
          <w:rFonts w:ascii="Arial" w:hAnsi="Arial" w:cs="Arial"/>
          <w:sz w:val="22"/>
          <w:szCs w:val="22"/>
        </w:rPr>
        <w:t>award notification</w:t>
      </w:r>
      <w:r>
        <w:rPr>
          <w:rFonts w:ascii="Arial" w:hAnsi="Arial" w:cs="Arial"/>
          <w:sz w:val="22"/>
          <w:szCs w:val="22"/>
        </w:rPr>
        <w:t>.</w:t>
      </w:r>
    </w:p>
    <w:p w14:paraId="65F28AD8" w14:textId="77777777" w:rsidR="003012FE" w:rsidRPr="003012FE" w:rsidRDefault="003012FE" w:rsidP="003012FE">
      <w:pPr>
        <w:pStyle w:val="ListParagraph"/>
        <w:ind w:left="990"/>
        <w:jc w:val="both"/>
        <w:rPr>
          <w:rFonts w:ascii="Arial" w:hAnsi="Arial" w:cs="Arial"/>
          <w:sz w:val="22"/>
          <w:szCs w:val="22"/>
        </w:rPr>
      </w:pPr>
    </w:p>
    <w:p w14:paraId="260BC4B2" w14:textId="77777777" w:rsidR="00B34607" w:rsidRDefault="00B34607" w:rsidP="00B34607">
      <w:pPr>
        <w:ind w:left="720"/>
        <w:jc w:val="both"/>
        <w:rPr>
          <w:rFonts w:ascii="Arial" w:hAnsi="Arial" w:cs="Arial"/>
        </w:rPr>
      </w:pPr>
    </w:p>
    <w:p w14:paraId="548063C7" w14:textId="77777777" w:rsidR="00CA2716" w:rsidRDefault="00CA2716" w:rsidP="00CA2716">
      <w:pPr>
        <w:ind w:left="990"/>
        <w:jc w:val="both"/>
        <w:rPr>
          <w:rFonts w:ascii="Arial" w:hAnsi="Arial" w:cs="Arial"/>
        </w:rPr>
      </w:pPr>
    </w:p>
    <w:p w14:paraId="333951AE" w14:textId="6F70C69D" w:rsidR="005070F5" w:rsidRPr="005070F5" w:rsidRDefault="005070F5" w:rsidP="003012FE">
      <w:pPr>
        <w:numPr>
          <w:ilvl w:val="0"/>
          <w:numId w:val="5"/>
        </w:numPr>
        <w:tabs>
          <w:tab w:val="clear" w:pos="720"/>
        </w:tabs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>Applications need to be submitted at least 1 month prior to immersion experience.</w:t>
      </w:r>
    </w:p>
    <w:p w14:paraId="38FF5960" w14:textId="05F176B2" w:rsidR="005070F5" w:rsidRDefault="005070F5" w:rsidP="003012FE">
      <w:pPr>
        <w:numPr>
          <w:ilvl w:val="0"/>
          <w:numId w:val="5"/>
        </w:numPr>
        <w:tabs>
          <w:tab w:val="clear" w:pos="720"/>
        </w:tabs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Applications will be accepted on a rolling basis and will be approved by the </w:t>
      </w:r>
      <w:r w:rsidR="00D405C2">
        <w:rPr>
          <w:rFonts w:ascii="Arial" w:hAnsi="Arial" w:cs="Arial"/>
        </w:rPr>
        <w:t xml:space="preserve">Professional Development Core </w:t>
      </w:r>
      <w:r w:rsidRPr="005070F5">
        <w:rPr>
          <w:rFonts w:ascii="Arial" w:hAnsi="Arial" w:cs="Arial"/>
        </w:rPr>
        <w:t>director and co-director.</w:t>
      </w:r>
    </w:p>
    <w:p w14:paraId="3C08B988" w14:textId="261EAB54" w:rsidR="000A49F1" w:rsidRDefault="000A49F1" w:rsidP="003012FE">
      <w:pPr>
        <w:numPr>
          <w:ilvl w:val="0"/>
          <w:numId w:val="5"/>
        </w:numPr>
        <w:tabs>
          <w:tab w:val="clear" w:pos="720"/>
        </w:tabs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Funds will need to be </w:t>
      </w:r>
      <w:r w:rsidRPr="005070F5">
        <w:rPr>
          <w:rFonts w:ascii="Arial" w:hAnsi="Arial" w:cs="Arial"/>
          <w:u w:val="single"/>
        </w:rPr>
        <w:t>paid upfront by the awardee</w:t>
      </w:r>
      <w:r w:rsidRPr="00E037B3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and/or their department.</w:t>
      </w:r>
      <w:r>
        <w:rPr>
          <w:rFonts w:ascii="Arial" w:hAnsi="Arial" w:cs="Arial"/>
        </w:rPr>
        <w:t xml:space="preserve"> </w:t>
      </w:r>
      <w:r w:rsidR="00795242">
        <w:rPr>
          <w:rFonts w:ascii="Arial" w:hAnsi="Arial" w:cs="Arial"/>
        </w:rPr>
        <w:t>R</w:t>
      </w:r>
      <w:r w:rsidR="002A4595" w:rsidRPr="002A4595">
        <w:rPr>
          <w:rFonts w:ascii="Arial" w:hAnsi="Arial" w:cs="Arial"/>
        </w:rPr>
        <w:t xml:space="preserve">eimbursement will be provided once all receipts are obtained by our office, subject to NIH rules on expenditures. </w:t>
      </w:r>
    </w:p>
    <w:p w14:paraId="69CF792A" w14:textId="37D4BFBE" w:rsidR="00207370" w:rsidRDefault="00207370" w:rsidP="003012FE">
      <w:pPr>
        <w:numPr>
          <w:ilvl w:val="0"/>
          <w:numId w:val="5"/>
        </w:numPr>
        <w:tabs>
          <w:tab w:val="clear" w:pos="720"/>
        </w:tabs>
        <w:spacing w:after="240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international travel is allowed. </w:t>
      </w:r>
    </w:p>
    <w:p w14:paraId="28A6AC14" w14:textId="77777777" w:rsidR="002A4595" w:rsidRPr="002A4595" w:rsidRDefault="002A4595" w:rsidP="00E037B3">
      <w:pPr>
        <w:jc w:val="both"/>
        <w:rPr>
          <w:rFonts w:ascii="Arial" w:hAnsi="Arial" w:cs="Arial"/>
        </w:rPr>
      </w:pPr>
      <w:r w:rsidRPr="002A4595">
        <w:rPr>
          <w:rFonts w:ascii="Arial" w:hAnsi="Arial" w:cs="Arial"/>
          <w:b/>
          <w:bCs/>
        </w:rPr>
        <w:t>Submission:</w:t>
      </w:r>
    </w:p>
    <w:p w14:paraId="1D244F0A" w14:textId="77777777" w:rsidR="002A4595" w:rsidRPr="002A4595" w:rsidRDefault="002A4595" w:rsidP="003012FE">
      <w:pPr>
        <w:numPr>
          <w:ilvl w:val="0"/>
          <w:numId w:val="6"/>
        </w:numPr>
        <w:tabs>
          <w:tab w:val="clear" w:pos="720"/>
        </w:tabs>
        <w:ind w:left="990"/>
        <w:jc w:val="both"/>
        <w:rPr>
          <w:rFonts w:ascii="Arial" w:hAnsi="Arial" w:cs="Arial"/>
        </w:rPr>
      </w:pPr>
      <w:r w:rsidRPr="002A4595">
        <w:rPr>
          <w:rFonts w:ascii="Arial" w:hAnsi="Arial" w:cs="Arial"/>
        </w:rPr>
        <w:t xml:space="preserve">Required materials should be submitted in REDCap, </w:t>
      </w:r>
      <w:hyperlink r:id="rId7" w:history="1">
        <w:r w:rsidRPr="002A4595">
          <w:rPr>
            <w:rStyle w:val="Hyperlink"/>
            <w:rFonts w:ascii="Arial" w:hAnsi="Arial" w:cs="Arial"/>
          </w:rPr>
          <w:t>here</w:t>
        </w:r>
      </w:hyperlink>
      <w:r w:rsidRPr="002A4595">
        <w:rPr>
          <w:rFonts w:ascii="Arial" w:hAnsi="Arial" w:cs="Arial"/>
        </w:rPr>
        <w:t>.</w:t>
      </w:r>
    </w:p>
    <w:p w14:paraId="288C5408" w14:textId="77777777" w:rsidR="005070F5" w:rsidRP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 xml:space="preserve">Expectations:  </w:t>
      </w:r>
    </w:p>
    <w:p w14:paraId="7B3DA037" w14:textId="2A807BFE" w:rsidR="005070F5" w:rsidRPr="00B34607" w:rsidRDefault="005070F5" w:rsidP="003012FE">
      <w:pPr>
        <w:pStyle w:val="ListParagraph"/>
        <w:numPr>
          <w:ilvl w:val="0"/>
          <w:numId w:val="7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B34607">
        <w:rPr>
          <w:rFonts w:ascii="Arial" w:hAnsi="Arial" w:cs="Arial"/>
          <w:sz w:val="22"/>
          <w:szCs w:val="22"/>
        </w:rPr>
        <w:t>Provide a brief evaluation of experience upon completion.</w:t>
      </w:r>
    </w:p>
    <w:sectPr w:rsidR="005070F5" w:rsidRPr="00B346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EB41" w14:textId="77777777" w:rsidR="00055B39" w:rsidRDefault="00055B39" w:rsidP="00B34607">
      <w:pPr>
        <w:spacing w:after="0" w:line="240" w:lineRule="auto"/>
      </w:pPr>
      <w:r>
        <w:separator/>
      </w:r>
    </w:p>
  </w:endnote>
  <w:endnote w:type="continuationSeparator" w:id="0">
    <w:p w14:paraId="716DD117" w14:textId="77777777" w:rsidR="00055B39" w:rsidRDefault="00055B39" w:rsidP="00B3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BBA2" w14:textId="77777777" w:rsidR="00055B39" w:rsidRDefault="00055B39" w:rsidP="00B34607">
      <w:pPr>
        <w:spacing w:after="0" w:line="240" w:lineRule="auto"/>
      </w:pPr>
      <w:r>
        <w:separator/>
      </w:r>
    </w:p>
  </w:footnote>
  <w:footnote w:type="continuationSeparator" w:id="0">
    <w:p w14:paraId="507F7C49" w14:textId="77777777" w:rsidR="00055B39" w:rsidRDefault="00055B39" w:rsidP="00B3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D795" w14:textId="4D44AC52" w:rsidR="00B34607" w:rsidRDefault="00B34607">
    <w:pPr>
      <w:pStyle w:val="Header"/>
    </w:pPr>
    <w:r w:rsidRPr="00B34607">
      <w:rPr>
        <w:noProof/>
      </w:rPr>
      <w:drawing>
        <wp:anchor distT="0" distB="0" distL="114300" distR="114300" simplePos="0" relativeHeight="251658240" behindDoc="0" locked="0" layoutInCell="1" allowOverlap="1" wp14:anchorId="5F279BA8" wp14:editId="757D346C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1181100" cy="787400"/>
          <wp:effectExtent l="0" t="0" r="0" b="0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F41"/>
    <w:multiLevelType w:val="hybridMultilevel"/>
    <w:tmpl w:val="B64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1C"/>
    <w:multiLevelType w:val="hybridMultilevel"/>
    <w:tmpl w:val="35A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692"/>
    <w:multiLevelType w:val="hybridMultilevel"/>
    <w:tmpl w:val="99B4065C"/>
    <w:lvl w:ilvl="0" w:tplc="4240F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E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85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EC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E4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49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EE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142A76"/>
    <w:multiLevelType w:val="hybridMultilevel"/>
    <w:tmpl w:val="522244D2"/>
    <w:lvl w:ilvl="0" w:tplc="9164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9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40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C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6C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CC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FA0541"/>
    <w:multiLevelType w:val="hybridMultilevel"/>
    <w:tmpl w:val="8940DF54"/>
    <w:lvl w:ilvl="0" w:tplc="1776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A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6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20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2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8B6517"/>
    <w:multiLevelType w:val="hybridMultilevel"/>
    <w:tmpl w:val="D3DC5F64"/>
    <w:lvl w:ilvl="0" w:tplc="D8BE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09D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62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E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2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2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A9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470056"/>
    <w:multiLevelType w:val="hybridMultilevel"/>
    <w:tmpl w:val="3E909006"/>
    <w:lvl w:ilvl="0" w:tplc="9E40A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0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C7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1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A5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A5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8A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86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2908BD"/>
    <w:multiLevelType w:val="hybridMultilevel"/>
    <w:tmpl w:val="E78CAAB2"/>
    <w:lvl w:ilvl="0" w:tplc="0F8E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1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8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4A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03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21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5"/>
    <w:rsid w:val="0000325F"/>
    <w:rsid w:val="00023689"/>
    <w:rsid w:val="00055B39"/>
    <w:rsid w:val="00072CFD"/>
    <w:rsid w:val="000A49F1"/>
    <w:rsid w:val="000E0539"/>
    <w:rsid w:val="00152049"/>
    <w:rsid w:val="001C02B3"/>
    <w:rsid w:val="00207370"/>
    <w:rsid w:val="00261D07"/>
    <w:rsid w:val="00291B01"/>
    <w:rsid w:val="002A4595"/>
    <w:rsid w:val="003012FE"/>
    <w:rsid w:val="003730EC"/>
    <w:rsid w:val="00413D43"/>
    <w:rsid w:val="005070F5"/>
    <w:rsid w:val="005920A4"/>
    <w:rsid w:val="005D4241"/>
    <w:rsid w:val="005E371E"/>
    <w:rsid w:val="00687C47"/>
    <w:rsid w:val="006B7F1A"/>
    <w:rsid w:val="007505A8"/>
    <w:rsid w:val="00794575"/>
    <w:rsid w:val="00795242"/>
    <w:rsid w:val="007B78AA"/>
    <w:rsid w:val="00891D56"/>
    <w:rsid w:val="008D1D2A"/>
    <w:rsid w:val="00A248A6"/>
    <w:rsid w:val="00B34607"/>
    <w:rsid w:val="00B40239"/>
    <w:rsid w:val="00C4011D"/>
    <w:rsid w:val="00CA2716"/>
    <w:rsid w:val="00CB7337"/>
    <w:rsid w:val="00D405C2"/>
    <w:rsid w:val="00DA36AF"/>
    <w:rsid w:val="00DE34A4"/>
    <w:rsid w:val="00E037B3"/>
    <w:rsid w:val="00E80C2D"/>
    <w:rsid w:val="00E97C52"/>
    <w:rsid w:val="00EE6F97"/>
    <w:rsid w:val="00F216FC"/>
    <w:rsid w:val="00FA1151"/>
    <w:rsid w:val="00FB050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3F5"/>
  <w15:chartTrackingRefBased/>
  <w15:docId w15:val="{D73D59FD-2872-4481-911C-D56FF3A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07"/>
  </w:style>
  <w:style w:type="paragraph" w:styleId="Footer">
    <w:name w:val="footer"/>
    <w:basedOn w:val="Normal"/>
    <w:link w:val="Foot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1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mcredcap.unmc.edu/redcap/surveys/?s=YLK8D73XLRYPW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Braddock, Heather K</dc:creator>
  <cp:keywords/>
  <dc:description/>
  <cp:lastModifiedBy>Braddock, Heather K</cp:lastModifiedBy>
  <cp:revision>4</cp:revision>
  <dcterms:created xsi:type="dcterms:W3CDTF">2023-01-09T18:31:00Z</dcterms:created>
  <dcterms:modified xsi:type="dcterms:W3CDTF">2023-01-09T18:33:00Z</dcterms:modified>
</cp:coreProperties>
</file>